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7C" w:rsidRPr="000C6FF2" w:rsidRDefault="00EB327C" w:rsidP="00BC2612">
      <w:pPr>
        <w:spacing w:line="240" w:lineRule="auto"/>
        <w:rPr>
          <w:rFonts w:ascii="Courier New" w:eastAsia="Times New Roman" w:hAnsi="Courier New" w:cs="Times New Roman"/>
          <w:b/>
          <w:sz w:val="28"/>
          <w:szCs w:val="20"/>
          <w:lang w:eastAsia="ru-RU"/>
        </w:rPr>
      </w:pPr>
      <w:r>
        <w:rPr>
          <w:rFonts w:ascii="Times New Roman" w:eastAsia="Times New Roman" w:hAnsi="Times New Roman" w:cs="Times New Roman"/>
          <w:noProof/>
          <w:sz w:val="20"/>
          <w:szCs w:val="20"/>
          <w:lang w:eastAsia="ru-RU"/>
        </w:rPr>
        <w:drawing>
          <wp:inline distT="0" distB="0" distL="0" distR="0">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EB327C" w:rsidRPr="000C6FF2" w:rsidRDefault="00EB327C" w:rsidP="00EB327C">
      <w:pPr>
        <w:keepNext/>
        <w:spacing w:line="240" w:lineRule="auto"/>
        <w:outlineLvl w:val="0"/>
        <w:rPr>
          <w:rFonts w:ascii="Times New Roman" w:eastAsia="Wingdings" w:hAnsi="Times New Roman" w:cs="Times New Roman"/>
          <w:b/>
          <w:sz w:val="28"/>
          <w:szCs w:val="20"/>
          <w:lang w:eastAsia="ru-RU"/>
        </w:rPr>
      </w:pPr>
      <w:r w:rsidRPr="000C6FF2">
        <w:rPr>
          <w:rFonts w:ascii="Times New Roman" w:eastAsia="Wingdings" w:hAnsi="Times New Roman" w:cs="Times New Roman"/>
          <w:b/>
          <w:sz w:val="28"/>
          <w:szCs w:val="20"/>
          <w:lang w:eastAsia="ru-RU"/>
        </w:rPr>
        <w:t xml:space="preserve">КОНТРОЛЬНО-РЕВИЗИОННАЯ  КОМИССИЯ </w:t>
      </w:r>
    </w:p>
    <w:p w:rsidR="00EB327C" w:rsidRPr="000C6FF2" w:rsidRDefault="00EB327C" w:rsidP="00EB327C">
      <w:pPr>
        <w:keepNext/>
        <w:spacing w:line="240" w:lineRule="auto"/>
        <w:outlineLvl w:val="0"/>
        <w:rPr>
          <w:rFonts w:ascii="Times New Roman" w:eastAsia="Wingdings" w:hAnsi="Times New Roman" w:cs="Times New Roman"/>
          <w:b/>
          <w:sz w:val="28"/>
          <w:szCs w:val="20"/>
          <w:lang w:eastAsia="ru-RU"/>
        </w:rPr>
      </w:pPr>
      <w:r w:rsidRPr="000C6FF2">
        <w:rPr>
          <w:rFonts w:ascii="Times New Roman" w:eastAsia="Wingdings" w:hAnsi="Times New Roman" w:cs="Times New Roman"/>
          <w:b/>
          <w:sz w:val="28"/>
          <w:szCs w:val="20"/>
          <w:lang w:eastAsia="ru-RU"/>
        </w:rPr>
        <w:t>ЕТКУЛЬСКОГО МУНИЦИПАЛЬНОГО РАЙОНА</w:t>
      </w:r>
    </w:p>
    <w:p w:rsidR="00EB327C" w:rsidRPr="000C6FF2" w:rsidRDefault="00EB327C" w:rsidP="00EB327C">
      <w:pPr>
        <w:spacing w:line="240" w:lineRule="auto"/>
        <w:rPr>
          <w:rFonts w:ascii="Arial" w:eastAsia="Times New Roman" w:hAnsi="Arial" w:cs="Arial"/>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EB327C" w:rsidRPr="000C6FF2" w:rsidTr="008470DD">
        <w:trPr>
          <w:trHeight w:hRule="exact" w:val="80"/>
        </w:trPr>
        <w:tc>
          <w:tcPr>
            <w:tcW w:w="10206" w:type="dxa"/>
          </w:tcPr>
          <w:p w:rsidR="00EB327C" w:rsidRPr="000C6FF2" w:rsidRDefault="00EB327C" w:rsidP="008470DD">
            <w:pPr>
              <w:spacing w:line="240" w:lineRule="auto"/>
              <w:rPr>
                <w:rFonts w:ascii="Arial" w:eastAsia="Times New Roman" w:hAnsi="Arial" w:cs="Arial"/>
                <w:b/>
                <w:sz w:val="36"/>
                <w:szCs w:val="20"/>
                <w:lang w:eastAsia="ru-RU"/>
              </w:rPr>
            </w:pPr>
          </w:p>
        </w:tc>
      </w:tr>
    </w:tbl>
    <w:p w:rsidR="00EB327C" w:rsidRPr="000C6FF2" w:rsidRDefault="00EB327C" w:rsidP="00EB327C">
      <w:pPr>
        <w:spacing w:line="240" w:lineRule="auto"/>
        <w:rPr>
          <w:rFonts w:ascii="Times New Roman" w:eastAsia="Times New Roman" w:hAnsi="Times New Roman" w:cs="Times New Roman"/>
          <w:lang w:eastAsia="ru-RU"/>
        </w:rPr>
      </w:pPr>
      <w:r w:rsidRPr="000C6FF2">
        <w:rPr>
          <w:rFonts w:ascii="Times New Roman" w:eastAsia="Times New Roman" w:hAnsi="Times New Roman" w:cs="Times New Roman"/>
          <w:lang w:eastAsia="ru-RU"/>
        </w:rPr>
        <w:t xml:space="preserve">Ленина ул., д. 34, </w:t>
      </w:r>
      <w:proofErr w:type="spellStart"/>
      <w:r w:rsidRPr="000C6FF2">
        <w:rPr>
          <w:rFonts w:ascii="Times New Roman" w:eastAsia="Times New Roman" w:hAnsi="Times New Roman" w:cs="Times New Roman"/>
          <w:lang w:eastAsia="ru-RU"/>
        </w:rPr>
        <w:t>каб</w:t>
      </w:r>
      <w:proofErr w:type="spellEnd"/>
      <w:r w:rsidRPr="000C6FF2">
        <w:rPr>
          <w:rFonts w:ascii="Times New Roman" w:eastAsia="Times New Roman" w:hAnsi="Times New Roman" w:cs="Times New Roman"/>
          <w:lang w:eastAsia="ru-RU"/>
        </w:rPr>
        <w:t>. 37, с. Еткуль, 456560. тел./факс (35145) 2-26-93</w:t>
      </w:r>
    </w:p>
    <w:p w:rsidR="00EB327C" w:rsidRPr="000C6FF2" w:rsidRDefault="00EB327C" w:rsidP="00EB327C">
      <w:pPr>
        <w:tabs>
          <w:tab w:val="left" w:pos="1560"/>
          <w:tab w:val="left" w:pos="7665"/>
        </w:tabs>
        <w:spacing w:line="240" w:lineRule="auto"/>
        <w:rPr>
          <w:rFonts w:ascii="Times New Roman" w:eastAsia="Times New Roman" w:hAnsi="Times New Roman" w:cs="Times New Roman"/>
          <w:bCs/>
          <w:sz w:val="24"/>
          <w:szCs w:val="24"/>
          <w:lang w:eastAsia="ru-RU"/>
        </w:rPr>
      </w:pPr>
      <w:r w:rsidRPr="000C6FF2">
        <w:rPr>
          <w:rFonts w:ascii="Times New Roman" w:eastAsia="Times New Roman" w:hAnsi="Times New Roman" w:cs="Times New Roman"/>
          <w:bCs/>
          <w:sz w:val="24"/>
          <w:szCs w:val="24"/>
          <w:lang w:eastAsia="ru-RU"/>
        </w:rPr>
        <w:tab/>
      </w:r>
    </w:p>
    <w:p w:rsidR="00F11E76" w:rsidRDefault="00EB327C" w:rsidP="00D16E0A">
      <w:pPr>
        <w:tabs>
          <w:tab w:val="left" w:pos="1560"/>
          <w:tab w:val="left" w:pos="7665"/>
        </w:tabs>
        <w:spacing w:line="240" w:lineRule="auto"/>
        <w:jc w:val="left"/>
        <w:rPr>
          <w:rFonts w:ascii="Times New Roman" w:eastAsia="Times New Roman" w:hAnsi="Times New Roman" w:cs="Times New Roman"/>
          <w:bCs/>
          <w:lang w:eastAsia="ru-RU"/>
        </w:rPr>
      </w:pPr>
      <w:r w:rsidRPr="000C6FF2">
        <w:rPr>
          <w:rFonts w:ascii="Times New Roman" w:eastAsia="Times New Roman" w:hAnsi="Times New Roman" w:cs="Times New Roman"/>
          <w:bCs/>
          <w:lang w:eastAsia="ru-RU"/>
        </w:rPr>
        <w:t xml:space="preserve">с. Еткуль   </w:t>
      </w:r>
    </w:p>
    <w:p w:rsidR="00F11E76" w:rsidRDefault="00F11E76" w:rsidP="00D16E0A">
      <w:pPr>
        <w:tabs>
          <w:tab w:val="left" w:pos="1560"/>
          <w:tab w:val="left" w:pos="7665"/>
        </w:tabs>
        <w:spacing w:line="240" w:lineRule="auto"/>
        <w:jc w:val="lef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172E63">
        <w:rPr>
          <w:rFonts w:ascii="Times New Roman" w:eastAsia="Times New Roman" w:hAnsi="Times New Roman" w:cs="Times New Roman"/>
          <w:bCs/>
          <w:lang w:eastAsia="ru-RU"/>
        </w:rPr>
        <w:t xml:space="preserve">15  » </w:t>
      </w:r>
      <w:r>
        <w:rPr>
          <w:rFonts w:ascii="Times New Roman" w:eastAsia="Times New Roman" w:hAnsi="Times New Roman" w:cs="Times New Roman"/>
          <w:bCs/>
          <w:lang w:eastAsia="ru-RU"/>
        </w:rPr>
        <w:t xml:space="preserve"> марта 2018г.</w:t>
      </w:r>
    </w:p>
    <w:p w:rsidR="00EB327C" w:rsidRPr="00361DFD" w:rsidRDefault="00EB327C" w:rsidP="00EB327C">
      <w:pPr>
        <w:tabs>
          <w:tab w:val="left" w:pos="1560"/>
          <w:tab w:val="left" w:pos="7665"/>
        </w:tabs>
        <w:spacing w:line="240" w:lineRule="auto"/>
        <w:rPr>
          <w:rFonts w:ascii="Times New Roman" w:eastAsia="Times New Roman" w:hAnsi="Times New Roman" w:cs="Times New Roman"/>
          <w:bCs/>
          <w:lang w:eastAsia="ru-RU"/>
        </w:rPr>
      </w:pPr>
    </w:p>
    <w:p w:rsidR="00EB327C" w:rsidRPr="00361DFD" w:rsidRDefault="00EB327C" w:rsidP="00EB327C">
      <w:pPr>
        <w:spacing w:line="240" w:lineRule="auto"/>
        <w:rPr>
          <w:rFonts w:ascii="Times New Roman" w:eastAsia="Times New Roman" w:hAnsi="Times New Roman" w:cs="Times New Roman"/>
          <w:b/>
          <w:lang w:eastAsia="ru-RU"/>
        </w:rPr>
      </w:pPr>
    </w:p>
    <w:p w:rsidR="00EB327C" w:rsidRPr="00361DFD" w:rsidRDefault="00EB327C" w:rsidP="00EB327C">
      <w:pPr>
        <w:spacing w:line="240" w:lineRule="auto"/>
        <w:rPr>
          <w:rFonts w:ascii="Times New Roman" w:eastAsia="Times New Roman" w:hAnsi="Times New Roman" w:cs="Times New Roman"/>
          <w:b/>
          <w:lang w:eastAsia="ru-RU"/>
        </w:rPr>
      </w:pPr>
      <w:proofErr w:type="gramStart"/>
      <w:r w:rsidRPr="00361DFD">
        <w:rPr>
          <w:rFonts w:ascii="Times New Roman" w:eastAsia="Times New Roman" w:hAnsi="Times New Roman" w:cs="Times New Roman"/>
          <w:b/>
          <w:lang w:eastAsia="ru-RU"/>
        </w:rPr>
        <w:t>З</w:t>
      </w:r>
      <w:proofErr w:type="gramEnd"/>
      <w:r w:rsidRPr="00361DFD">
        <w:rPr>
          <w:rFonts w:ascii="Times New Roman" w:eastAsia="Times New Roman" w:hAnsi="Times New Roman" w:cs="Times New Roman"/>
          <w:b/>
          <w:lang w:eastAsia="ru-RU"/>
        </w:rPr>
        <w:t xml:space="preserve"> А К Л Ю Ч Е Н И  Е №   13/з</w:t>
      </w:r>
    </w:p>
    <w:p w:rsidR="00EB327C" w:rsidRPr="00361DFD" w:rsidRDefault="00EB327C" w:rsidP="00EB327C">
      <w:pPr>
        <w:spacing w:line="240" w:lineRule="auto"/>
        <w:rPr>
          <w:rFonts w:ascii="Times New Roman" w:eastAsia="Times New Roman" w:hAnsi="Times New Roman" w:cs="Times New Roman"/>
          <w:b/>
          <w:lang w:eastAsia="ru-RU"/>
        </w:rPr>
      </w:pPr>
    </w:p>
    <w:p w:rsidR="00EB327C" w:rsidRPr="000D79A2" w:rsidRDefault="00EB327C" w:rsidP="00EB327C">
      <w:pPr>
        <w:spacing w:line="240" w:lineRule="auto"/>
        <w:rPr>
          <w:rFonts w:ascii="Times New Roman" w:eastAsia="Times New Roman" w:hAnsi="Times New Roman" w:cs="Times New Roman"/>
          <w:b/>
          <w:lang w:eastAsia="ru-RU"/>
        </w:rPr>
      </w:pPr>
      <w:r w:rsidRPr="000D79A2">
        <w:rPr>
          <w:rFonts w:ascii="Times New Roman" w:eastAsia="Times New Roman" w:hAnsi="Times New Roman" w:cs="Times New Roman"/>
          <w:b/>
          <w:lang w:eastAsia="ru-RU"/>
        </w:rPr>
        <w:t>Контрольно-ревизионной комиссии Еткульского муниципального района</w:t>
      </w:r>
    </w:p>
    <w:p w:rsidR="00EB327C" w:rsidRPr="000D79A2" w:rsidRDefault="00EB327C" w:rsidP="00EB327C">
      <w:pPr>
        <w:spacing w:line="240" w:lineRule="auto"/>
        <w:rPr>
          <w:rFonts w:ascii="Times New Roman" w:eastAsia="Times New Roman" w:hAnsi="Times New Roman" w:cs="Times New Roman"/>
          <w:b/>
          <w:lang w:eastAsia="ru-RU"/>
        </w:rPr>
      </w:pPr>
      <w:r w:rsidRPr="000D79A2">
        <w:rPr>
          <w:rFonts w:ascii="Times New Roman" w:eastAsia="Times New Roman" w:hAnsi="Times New Roman" w:cs="Times New Roman"/>
          <w:b/>
          <w:lang w:eastAsia="ru-RU"/>
        </w:rPr>
        <w:t>по  результатам  внешней  проверки  годовой  бюджетной  отчетности</w:t>
      </w:r>
    </w:p>
    <w:p w:rsidR="00EB327C" w:rsidRPr="000D79A2" w:rsidRDefault="00EB327C" w:rsidP="00EB327C">
      <w:pPr>
        <w:spacing w:line="240" w:lineRule="auto"/>
        <w:rPr>
          <w:rFonts w:ascii="Times New Roman" w:eastAsia="Times New Roman" w:hAnsi="Times New Roman" w:cs="Times New Roman"/>
          <w:b/>
          <w:lang w:eastAsia="ru-RU"/>
        </w:rPr>
      </w:pPr>
      <w:r w:rsidRPr="000D79A2">
        <w:rPr>
          <w:rFonts w:ascii="Times New Roman" w:eastAsia="Times New Roman" w:hAnsi="Times New Roman" w:cs="Times New Roman"/>
          <w:b/>
          <w:lang w:eastAsia="ru-RU"/>
        </w:rPr>
        <w:t xml:space="preserve">Управления социальной защиты населения  администрации </w:t>
      </w:r>
    </w:p>
    <w:p w:rsidR="00EB327C" w:rsidRPr="000D79A2" w:rsidRDefault="00EB327C" w:rsidP="00EB327C">
      <w:pPr>
        <w:spacing w:line="240" w:lineRule="auto"/>
        <w:rPr>
          <w:rFonts w:ascii="Times New Roman" w:eastAsia="Times New Roman" w:hAnsi="Times New Roman" w:cs="Times New Roman"/>
          <w:b/>
          <w:lang w:eastAsia="ru-RU"/>
        </w:rPr>
      </w:pPr>
      <w:r w:rsidRPr="000D79A2">
        <w:rPr>
          <w:rFonts w:ascii="Times New Roman" w:eastAsia="Times New Roman" w:hAnsi="Times New Roman" w:cs="Times New Roman"/>
          <w:b/>
          <w:lang w:eastAsia="ru-RU"/>
        </w:rPr>
        <w:t>Еткульского  муниципального  района    за  2017 год.</w:t>
      </w:r>
    </w:p>
    <w:p w:rsidR="00EB327C" w:rsidRPr="00361DFD" w:rsidRDefault="00EB327C" w:rsidP="00EB327C">
      <w:pPr>
        <w:spacing w:line="240" w:lineRule="auto"/>
        <w:rPr>
          <w:rFonts w:ascii="Times New Roman" w:eastAsia="Times New Roman" w:hAnsi="Times New Roman" w:cs="Times New Roman"/>
          <w:sz w:val="24"/>
          <w:szCs w:val="24"/>
          <w:lang w:eastAsia="ru-RU"/>
        </w:rPr>
      </w:pPr>
    </w:p>
    <w:p w:rsidR="00EB327C" w:rsidRPr="00361DFD" w:rsidRDefault="00EB327C" w:rsidP="005A5C86">
      <w:pPr>
        <w:tabs>
          <w:tab w:val="left" w:pos="1260"/>
        </w:tabs>
        <w:spacing w:line="240" w:lineRule="auto"/>
        <w:ind w:left="-567" w:firstLine="851"/>
        <w:jc w:val="both"/>
        <w:rPr>
          <w:rFonts w:ascii="Times New Roman" w:eastAsia="Times New Roman" w:hAnsi="Times New Roman" w:cs="Times New Roman"/>
          <w:sz w:val="24"/>
          <w:szCs w:val="24"/>
          <w:lang w:eastAsia="ru-RU"/>
        </w:rPr>
      </w:pPr>
    </w:p>
    <w:p w:rsidR="005A5C86" w:rsidRDefault="006C5268" w:rsidP="005A5C86">
      <w:pPr>
        <w:tabs>
          <w:tab w:val="left" w:pos="0"/>
        </w:tabs>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B327C" w:rsidRPr="002230E5">
        <w:rPr>
          <w:rFonts w:ascii="Times New Roman" w:eastAsia="Times New Roman" w:hAnsi="Times New Roman" w:cs="Times New Roman"/>
          <w:sz w:val="24"/>
          <w:szCs w:val="24"/>
          <w:lang w:eastAsia="ru-RU"/>
        </w:rPr>
        <w:t xml:space="preserve">На основании статьи 264.4. </w:t>
      </w:r>
      <w:proofErr w:type="gramStart"/>
      <w:r w:rsidR="00EB327C" w:rsidRPr="002230E5">
        <w:rPr>
          <w:rFonts w:ascii="Times New Roman" w:eastAsia="Times New Roman" w:hAnsi="Times New Roman" w:cs="Times New Roman"/>
          <w:sz w:val="24"/>
          <w:szCs w:val="24"/>
          <w:lang w:eastAsia="ru-RU"/>
        </w:rPr>
        <w:t>Бюджетного  Кодекса  РФ,  распоряжения председателя контрольно-ревизионной комиссии  Еткульского муниципального района  В.Г. Садовского  « О внешней  проверкегодовой бюджетной отчетности Еткульского муниципального района»</w:t>
      </w:r>
      <w:r w:rsidR="00EB327C" w:rsidRPr="00952F3D">
        <w:rPr>
          <w:rFonts w:ascii="Times New Roman" w:eastAsia="Times New Roman" w:hAnsi="Times New Roman"/>
          <w:sz w:val="24"/>
          <w:szCs w:val="24"/>
          <w:lang w:eastAsia="ru-RU"/>
        </w:rPr>
        <w:t xml:space="preserve">№ </w:t>
      </w:r>
      <w:r w:rsidR="00D96619">
        <w:rPr>
          <w:rFonts w:ascii="Times New Roman" w:eastAsia="Times New Roman" w:hAnsi="Times New Roman"/>
          <w:sz w:val="24"/>
          <w:szCs w:val="24"/>
          <w:lang w:eastAsia="ru-RU"/>
        </w:rPr>
        <w:t>01-06/03-ОД  от 23.01.2018</w:t>
      </w:r>
      <w:r w:rsidR="00EB327C">
        <w:rPr>
          <w:rFonts w:ascii="Times New Roman" w:eastAsia="Times New Roman" w:hAnsi="Times New Roman"/>
          <w:sz w:val="24"/>
          <w:szCs w:val="24"/>
          <w:lang w:eastAsia="ru-RU"/>
        </w:rPr>
        <w:t>г.</w:t>
      </w:r>
      <w:r w:rsidR="00210C3D">
        <w:rPr>
          <w:rFonts w:ascii="Times New Roman" w:eastAsia="Times New Roman" w:hAnsi="Times New Roman"/>
          <w:sz w:val="24"/>
          <w:szCs w:val="24"/>
          <w:lang w:eastAsia="ru-RU"/>
        </w:rPr>
        <w:t>,</w:t>
      </w:r>
      <w:r w:rsidR="00EB327C" w:rsidRPr="002230E5">
        <w:rPr>
          <w:rFonts w:ascii="Times New Roman" w:eastAsia="Times New Roman" w:hAnsi="Times New Roman" w:cs="Times New Roman"/>
          <w:sz w:val="24"/>
          <w:szCs w:val="24"/>
          <w:lang w:eastAsia="ru-RU"/>
        </w:rPr>
        <w:t xml:space="preserve"> старшим  бухгалтером-ревизором  контрольно-ревизионной комиссии Еткульского муниципального района Н.Ю. Трапезниковой подготовлено Заключение  по результатам внешней проверки годовой бюджетной отчетности   Управления социальной защиты населения  администрации Еткульског</w:t>
      </w:r>
      <w:r w:rsidR="00EB327C">
        <w:rPr>
          <w:rFonts w:ascii="Times New Roman" w:eastAsia="Times New Roman" w:hAnsi="Times New Roman" w:cs="Times New Roman"/>
          <w:sz w:val="24"/>
          <w:szCs w:val="24"/>
          <w:lang w:eastAsia="ru-RU"/>
        </w:rPr>
        <w:t>о муниципального района  за 2017</w:t>
      </w:r>
      <w:r w:rsidR="00EB327C" w:rsidRPr="002230E5">
        <w:rPr>
          <w:rFonts w:ascii="Times New Roman" w:eastAsia="Times New Roman" w:hAnsi="Times New Roman" w:cs="Times New Roman"/>
          <w:sz w:val="24"/>
          <w:szCs w:val="24"/>
          <w:lang w:eastAsia="ru-RU"/>
        </w:rPr>
        <w:t xml:space="preserve"> год.</w:t>
      </w:r>
      <w:proofErr w:type="gramEnd"/>
    </w:p>
    <w:p w:rsidR="005A5C86" w:rsidRDefault="005A5C86" w:rsidP="005A5C86">
      <w:pPr>
        <w:tabs>
          <w:tab w:val="left" w:pos="0"/>
        </w:tabs>
        <w:spacing w:line="240" w:lineRule="auto"/>
        <w:ind w:left="-567" w:firstLine="851"/>
        <w:jc w:val="both"/>
        <w:rPr>
          <w:rFonts w:ascii="Times New Roman" w:eastAsia="Times New Roman" w:hAnsi="Times New Roman" w:cs="Times New Roman"/>
          <w:sz w:val="24"/>
          <w:szCs w:val="24"/>
          <w:lang w:eastAsia="ru-RU"/>
        </w:rPr>
      </w:pPr>
    </w:p>
    <w:p w:rsidR="00EB327C" w:rsidRPr="005A5C86" w:rsidRDefault="00EB327C" w:rsidP="005A5C86">
      <w:pPr>
        <w:tabs>
          <w:tab w:val="left" w:pos="0"/>
        </w:tabs>
        <w:spacing w:line="240" w:lineRule="auto"/>
        <w:ind w:left="-567" w:firstLine="851"/>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rPr>
        <w:t>Предмет проверки</w:t>
      </w:r>
      <w:r w:rsidRPr="00983F10">
        <w:rPr>
          <w:rFonts w:ascii="Times New Roman" w:eastAsia="Times New Roman" w:hAnsi="Times New Roman" w:cs="Times New Roman"/>
          <w:sz w:val="24"/>
          <w:szCs w:val="24"/>
        </w:rPr>
        <w:t>: годовая бюдж</w:t>
      </w:r>
      <w:r>
        <w:rPr>
          <w:rFonts w:ascii="Times New Roman" w:eastAsia="Times New Roman" w:hAnsi="Times New Roman" w:cs="Times New Roman"/>
          <w:sz w:val="24"/>
          <w:szCs w:val="24"/>
        </w:rPr>
        <w:t xml:space="preserve">етная  </w:t>
      </w:r>
      <w:r>
        <w:rPr>
          <w:rFonts w:ascii="Times New Roman" w:eastAsia="Times New Roman" w:hAnsi="Times New Roman"/>
          <w:sz w:val="24"/>
          <w:szCs w:val="24"/>
        </w:rPr>
        <w:t>отчётность  УСЗН за 2017 год.</w:t>
      </w:r>
    </w:p>
    <w:p w:rsidR="00DD1877" w:rsidRDefault="00DD1877"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p>
    <w:p w:rsidR="00EB327C" w:rsidRPr="00494F50" w:rsidRDefault="00EB327C"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b/>
          <w:sz w:val="24"/>
          <w:szCs w:val="24"/>
        </w:rPr>
      </w:pPr>
      <w:r w:rsidRPr="00494F50">
        <w:rPr>
          <w:rFonts w:ascii="Times New Roman" w:eastAsia="Times New Roman" w:hAnsi="Times New Roman"/>
          <w:b/>
          <w:sz w:val="24"/>
          <w:szCs w:val="24"/>
        </w:rPr>
        <w:t>Цель внешней проверки</w:t>
      </w:r>
      <w:proofErr w:type="gramStart"/>
      <w:r w:rsidRPr="00494F50">
        <w:rPr>
          <w:rFonts w:ascii="Times New Roman" w:eastAsia="Times New Roman" w:hAnsi="Times New Roman"/>
          <w:b/>
          <w:sz w:val="24"/>
          <w:szCs w:val="24"/>
        </w:rPr>
        <w:t xml:space="preserve"> :</w:t>
      </w:r>
      <w:proofErr w:type="gramEnd"/>
    </w:p>
    <w:p w:rsidR="00EB327C" w:rsidRDefault="006C5268"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r>
        <w:rPr>
          <w:rFonts w:ascii="Times New Roman" w:eastAsia="Times New Roman" w:hAnsi="Times New Roman"/>
          <w:sz w:val="24"/>
          <w:szCs w:val="24"/>
        </w:rPr>
        <w:tab/>
      </w:r>
      <w:r w:rsidR="00EB327C" w:rsidRPr="00494F50">
        <w:rPr>
          <w:rFonts w:ascii="Times New Roman" w:eastAsia="Times New Roman" w:hAnsi="Times New Roman"/>
          <w:sz w:val="24"/>
          <w:szCs w:val="24"/>
        </w:rPr>
        <w:t xml:space="preserve">Проанализировать и оценить  содержащуюся  в годовой отчетности информацию </w:t>
      </w:r>
      <w:r w:rsidR="00F11E76">
        <w:rPr>
          <w:rFonts w:ascii="Times New Roman" w:eastAsia="Times New Roman" w:hAnsi="Times New Roman"/>
          <w:sz w:val="24"/>
          <w:szCs w:val="24"/>
        </w:rPr>
        <w:t xml:space="preserve">о бюджетной деятельности учреждения </w:t>
      </w:r>
      <w:r w:rsidR="00EB327C" w:rsidRPr="00494F50">
        <w:rPr>
          <w:rFonts w:ascii="Times New Roman" w:eastAsia="Times New Roman" w:hAnsi="Times New Roman"/>
          <w:sz w:val="24"/>
          <w:szCs w:val="24"/>
        </w:rPr>
        <w:t xml:space="preserve">на предмет  полноты и достоверности </w:t>
      </w:r>
      <w:r w:rsidR="00EB327C">
        <w:rPr>
          <w:rFonts w:ascii="Times New Roman" w:eastAsia="Times New Roman" w:hAnsi="Times New Roman"/>
          <w:sz w:val="24"/>
          <w:szCs w:val="24"/>
        </w:rPr>
        <w:t xml:space="preserve"> отчётных данных</w:t>
      </w:r>
      <w:r w:rsidR="00EB327C" w:rsidRPr="00494F50">
        <w:rPr>
          <w:rFonts w:ascii="Times New Roman" w:eastAsia="Times New Roman" w:hAnsi="Times New Roman"/>
          <w:sz w:val="24"/>
          <w:szCs w:val="24"/>
        </w:rPr>
        <w:t>, законности  и</w:t>
      </w:r>
      <w:r w:rsidR="00DD1877">
        <w:rPr>
          <w:rFonts w:ascii="Times New Roman" w:eastAsia="Times New Roman" w:hAnsi="Times New Roman"/>
          <w:sz w:val="24"/>
          <w:szCs w:val="24"/>
        </w:rPr>
        <w:t xml:space="preserve"> эффективности  исполнения бюджета</w:t>
      </w:r>
      <w:r w:rsidR="00EB327C" w:rsidRPr="00494F50">
        <w:rPr>
          <w:rFonts w:ascii="Times New Roman" w:eastAsia="Times New Roman" w:hAnsi="Times New Roman"/>
          <w:sz w:val="24"/>
          <w:szCs w:val="24"/>
        </w:rPr>
        <w:t>.</w:t>
      </w:r>
    </w:p>
    <w:p w:rsidR="00EB327C" w:rsidRPr="00494F50" w:rsidRDefault="00EB327C"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p>
    <w:p w:rsidR="00EB327C" w:rsidRDefault="00EB327C"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r w:rsidRPr="00494F50">
        <w:rPr>
          <w:rFonts w:ascii="Times New Roman" w:eastAsia="Times New Roman" w:hAnsi="Times New Roman"/>
          <w:b/>
          <w:sz w:val="24"/>
          <w:szCs w:val="24"/>
        </w:rPr>
        <w:t>Задачи внешней проверки</w:t>
      </w:r>
      <w:r w:rsidRPr="00494F50">
        <w:rPr>
          <w:rFonts w:ascii="Times New Roman" w:eastAsia="Times New Roman" w:hAnsi="Times New Roman"/>
          <w:sz w:val="24"/>
          <w:szCs w:val="24"/>
        </w:rPr>
        <w:t xml:space="preserve">: </w:t>
      </w:r>
    </w:p>
    <w:p w:rsidR="00EB327C" w:rsidRDefault="00EB327C"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r w:rsidRPr="00292926">
        <w:rPr>
          <w:rFonts w:ascii="Times New Roman" w:eastAsia="Times New Roman" w:hAnsi="Times New Roman"/>
          <w:sz w:val="24"/>
          <w:szCs w:val="24"/>
        </w:rPr>
        <w:t>-</w:t>
      </w:r>
      <w:r w:rsidRPr="00494F50">
        <w:rPr>
          <w:rFonts w:ascii="Times New Roman" w:eastAsia="Times New Roman" w:hAnsi="Times New Roman"/>
          <w:sz w:val="24"/>
          <w:szCs w:val="24"/>
        </w:rPr>
        <w:t>Провести анализ представленной к пров</w:t>
      </w:r>
      <w:r w:rsidR="00F11E76">
        <w:rPr>
          <w:rFonts w:ascii="Times New Roman" w:eastAsia="Times New Roman" w:hAnsi="Times New Roman"/>
          <w:sz w:val="24"/>
          <w:szCs w:val="24"/>
        </w:rPr>
        <w:t>ерке отчетности  УСЗН</w:t>
      </w:r>
      <w:r w:rsidR="000D79A2">
        <w:rPr>
          <w:rFonts w:ascii="Times New Roman" w:eastAsia="Times New Roman" w:hAnsi="Times New Roman"/>
          <w:sz w:val="24"/>
          <w:szCs w:val="24"/>
        </w:rPr>
        <w:t xml:space="preserve"> по</w:t>
      </w:r>
      <w:r w:rsidRPr="00494F50">
        <w:rPr>
          <w:rFonts w:ascii="Times New Roman" w:eastAsia="Times New Roman" w:hAnsi="Times New Roman"/>
          <w:sz w:val="24"/>
          <w:szCs w:val="24"/>
        </w:rPr>
        <w:t xml:space="preserve"> содержанию, </w:t>
      </w:r>
      <w:r w:rsidR="000D79A2">
        <w:rPr>
          <w:rFonts w:ascii="Times New Roman" w:eastAsia="Times New Roman" w:hAnsi="Times New Roman"/>
          <w:sz w:val="24"/>
          <w:szCs w:val="24"/>
        </w:rPr>
        <w:t xml:space="preserve">достоверности и </w:t>
      </w:r>
      <w:r w:rsidRPr="00494F50">
        <w:rPr>
          <w:rFonts w:ascii="Times New Roman" w:eastAsia="Times New Roman" w:hAnsi="Times New Roman"/>
          <w:sz w:val="24"/>
          <w:szCs w:val="24"/>
        </w:rPr>
        <w:t>прозрачности показателей.</w:t>
      </w:r>
    </w:p>
    <w:p w:rsidR="00EB327C" w:rsidRPr="00494F50" w:rsidRDefault="00EB327C"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p>
    <w:p w:rsidR="00EB327C" w:rsidRDefault="00EB327C"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r w:rsidRPr="00494F50">
        <w:rPr>
          <w:rFonts w:ascii="Times New Roman" w:eastAsia="Times New Roman" w:hAnsi="Times New Roman"/>
          <w:b/>
          <w:sz w:val="24"/>
          <w:szCs w:val="24"/>
        </w:rPr>
        <w:t>Форма проверки</w:t>
      </w:r>
      <w:r w:rsidRPr="00494F50">
        <w:rPr>
          <w:rFonts w:ascii="Times New Roman" w:eastAsia="Times New Roman" w:hAnsi="Times New Roman"/>
          <w:sz w:val="24"/>
          <w:szCs w:val="24"/>
        </w:rPr>
        <w:t>: камеральная.</w:t>
      </w:r>
    </w:p>
    <w:p w:rsidR="00DD1877" w:rsidRDefault="00DD1877"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p>
    <w:p w:rsidR="00EB327C" w:rsidRDefault="00EB327C"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Срок проведения проверки </w:t>
      </w:r>
      <w:r>
        <w:rPr>
          <w:rFonts w:ascii="Times New Roman" w:eastAsia="Times New Roman" w:hAnsi="Times New Roman"/>
          <w:sz w:val="24"/>
          <w:szCs w:val="24"/>
        </w:rPr>
        <w:t xml:space="preserve">  с  20 февраля по 20 марта 2018года.</w:t>
      </w:r>
    </w:p>
    <w:p w:rsidR="00EB327C" w:rsidRPr="00952F3D" w:rsidRDefault="00EB327C" w:rsidP="005A5C86">
      <w:pPr>
        <w:tabs>
          <w:tab w:val="left" w:pos="885"/>
          <w:tab w:val="left" w:pos="6165"/>
          <w:tab w:val="left" w:pos="6660"/>
          <w:tab w:val="right" w:pos="10205"/>
        </w:tabs>
        <w:spacing w:line="240" w:lineRule="auto"/>
        <w:ind w:left="-567" w:firstLine="851"/>
        <w:jc w:val="both"/>
        <w:rPr>
          <w:rFonts w:ascii="Times New Roman" w:eastAsia="Times New Roman" w:hAnsi="Times New Roman"/>
          <w:sz w:val="24"/>
          <w:szCs w:val="24"/>
        </w:rPr>
      </w:pPr>
    </w:p>
    <w:p w:rsidR="00EB327C" w:rsidRPr="000D79A2" w:rsidRDefault="00EB327C" w:rsidP="005A5C86">
      <w:pPr>
        <w:tabs>
          <w:tab w:val="left" w:pos="1260"/>
        </w:tabs>
        <w:spacing w:line="240" w:lineRule="auto"/>
        <w:ind w:left="-567" w:firstLine="851"/>
        <w:jc w:val="both"/>
        <w:rPr>
          <w:rFonts w:ascii="Times New Roman" w:eastAsia="Times New Roman" w:hAnsi="Times New Roman" w:cs="Times New Roman"/>
          <w:b/>
          <w:sz w:val="24"/>
          <w:szCs w:val="24"/>
          <w:lang w:eastAsia="ru-RU"/>
        </w:rPr>
      </w:pPr>
      <w:r w:rsidRPr="000D79A2">
        <w:rPr>
          <w:rFonts w:ascii="Times New Roman" w:eastAsia="Times New Roman" w:hAnsi="Times New Roman" w:cs="Times New Roman"/>
          <w:b/>
          <w:sz w:val="24"/>
          <w:szCs w:val="24"/>
          <w:lang w:eastAsia="ru-RU"/>
        </w:rPr>
        <w:t>Ответственными  должностными лицами в проверяемом периоде являлись:</w:t>
      </w:r>
    </w:p>
    <w:p w:rsidR="00EB327C" w:rsidRPr="00867492" w:rsidRDefault="00EB327C" w:rsidP="005A5C86">
      <w:pPr>
        <w:tabs>
          <w:tab w:val="left" w:pos="1260"/>
        </w:tabs>
        <w:spacing w:line="240" w:lineRule="auto"/>
        <w:ind w:left="-567" w:firstLine="851"/>
        <w:jc w:val="both"/>
        <w:rPr>
          <w:rFonts w:ascii="Times New Roman" w:eastAsia="Times New Roman" w:hAnsi="Times New Roman" w:cs="Times New Roman"/>
          <w:sz w:val="24"/>
          <w:szCs w:val="24"/>
          <w:lang w:eastAsia="ru-RU"/>
        </w:rPr>
      </w:pPr>
    </w:p>
    <w:p w:rsidR="00EB327C" w:rsidRPr="002230E5" w:rsidRDefault="00EB327C" w:rsidP="005A5C86">
      <w:pPr>
        <w:tabs>
          <w:tab w:val="left" w:pos="1260"/>
        </w:tabs>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Начальник</w:t>
      </w:r>
      <w:r w:rsidRPr="002230E5">
        <w:rPr>
          <w:rFonts w:ascii="Times New Roman" w:eastAsia="Times New Roman" w:hAnsi="Times New Roman" w:cs="Times New Roman"/>
          <w:sz w:val="24"/>
          <w:szCs w:val="24"/>
          <w:lang w:eastAsia="ru-RU"/>
        </w:rPr>
        <w:t xml:space="preserve"> Управления социальной защиты населения администрации Еткуль</w:t>
      </w:r>
      <w:r w:rsidR="00D96619">
        <w:rPr>
          <w:rFonts w:ascii="Times New Roman" w:eastAsia="Times New Roman" w:hAnsi="Times New Roman" w:cs="Times New Roman"/>
          <w:sz w:val="24"/>
          <w:szCs w:val="24"/>
          <w:lang w:eastAsia="ru-RU"/>
        </w:rPr>
        <w:t xml:space="preserve">ского муниципального района – Любовь Алексеевна </w:t>
      </w:r>
      <w:proofErr w:type="spellStart"/>
      <w:r w:rsidRPr="002230E5">
        <w:rPr>
          <w:rFonts w:ascii="Times New Roman" w:eastAsia="Times New Roman" w:hAnsi="Times New Roman" w:cs="Times New Roman"/>
          <w:sz w:val="24"/>
          <w:szCs w:val="24"/>
          <w:lang w:eastAsia="ru-RU"/>
        </w:rPr>
        <w:t>Меньшенина</w:t>
      </w:r>
      <w:proofErr w:type="spellEnd"/>
      <w:proofErr w:type="gramStart"/>
      <w:r w:rsidRPr="002230E5">
        <w:rPr>
          <w:rFonts w:ascii="Times New Roman" w:eastAsia="Times New Roman" w:hAnsi="Times New Roman" w:cs="Times New Roman"/>
          <w:sz w:val="24"/>
          <w:szCs w:val="24"/>
          <w:lang w:eastAsia="ru-RU"/>
        </w:rPr>
        <w:t xml:space="preserve"> ;</w:t>
      </w:r>
      <w:proofErr w:type="gramEnd"/>
    </w:p>
    <w:p w:rsidR="00EB327C" w:rsidRPr="002230E5" w:rsidRDefault="00EB327C" w:rsidP="005A5C86">
      <w:pPr>
        <w:tabs>
          <w:tab w:val="left" w:pos="1260"/>
        </w:tabs>
        <w:spacing w:line="240" w:lineRule="auto"/>
        <w:ind w:left="-567" w:firstLine="851"/>
        <w:jc w:val="both"/>
        <w:rPr>
          <w:rFonts w:ascii="Times New Roman" w:eastAsia="Times New Roman" w:hAnsi="Times New Roman" w:cs="Times New Roman"/>
          <w:sz w:val="24"/>
          <w:szCs w:val="24"/>
          <w:lang w:eastAsia="ru-RU"/>
        </w:rPr>
      </w:pPr>
    </w:p>
    <w:p w:rsidR="00EB327C" w:rsidRDefault="00EB327C" w:rsidP="005A5C86">
      <w:pPr>
        <w:tabs>
          <w:tab w:val="left" w:pos="1260"/>
        </w:tabs>
        <w:spacing w:line="240" w:lineRule="auto"/>
        <w:ind w:left="-567" w:firstLine="851"/>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 Г</w:t>
      </w:r>
      <w:r w:rsidRPr="002230E5">
        <w:rPr>
          <w:rFonts w:ascii="Times New Roman" w:eastAsia="Times New Roman" w:hAnsi="Times New Roman" w:cs="Times New Roman"/>
          <w:sz w:val="24"/>
          <w:szCs w:val="24"/>
          <w:lang w:eastAsia="ru-RU"/>
        </w:rPr>
        <w:t>лавный бухгалтер Управления социальной защиты населения администрации  Еткуль</w:t>
      </w:r>
      <w:r w:rsidR="00D96619">
        <w:rPr>
          <w:rFonts w:ascii="Times New Roman" w:eastAsia="Times New Roman" w:hAnsi="Times New Roman" w:cs="Times New Roman"/>
          <w:sz w:val="24"/>
          <w:szCs w:val="24"/>
          <w:lang w:eastAsia="ru-RU"/>
        </w:rPr>
        <w:t xml:space="preserve">ского муниципального района – Вера  Николаевна </w:t>
      </w:r>
      <w:r w:rsidRPr="002230E5">
        <w:rPr>
          <w:rFonts w:ascii="Times New Roman" w:eastAsia="Times New Roman" w:hAnsi="Times New Roman" w:cs="Times New Roman"/>
          <w:sz w:val="24"/>
          <w:szCs w:val="24"/>
          <w:lang w:eastAsia="ru-RU"/>
        </w:rPr>
        <w:t xml:space="preserve"> Безручко.</w:t>
      </w:r>
    </w:p>
    <w:p w:rsidR="00F96296" w:rsidRDefault="00F96296" w:rsidP="006C5268">
      <w:pPr>
        <w:pStyle w:val="a4"/>
        <w:tabs>
          <w:tab w:val="left" w:pos="885"/>
          <w:tab w:val="left" w:pos="6165"/>
          <w:tab w:val="left" w:pos="6660"/>
          <w:tab w:val="right" w:pos="10205"/>
        </w:tabs>
        <w:spacing w:line="240" w:lineRule="auto"/>
        <w:ind w:left="0" w:firstLine="425"/>
        <w:rPr>
          <w:rFonts w:ascii="Times New Roman" w:eastAsia="Times New Roman" w:hAnsi="Times New Roman"/>
          <w:b/>
          <w:sz w:val="24"/>
          <w:szCs w:val="24"/>
        </w:rPr>
      </w:pPr>
    </w:p>
    <w:p w:rsidR="00DD1877" w:rsidRDefault="00DD1877" w:rsidP="006C5268">
      <w:pPr>
        <w:pStyle w:val="a4"/>
        <w:tabs>
          <w:tab w:val="left" w:pos="885"/>
          <w:tab w:val="left" w:pos="6165"/>
          <w:tab w:val="left" w:pos="6660"/>
          <w:tab w:val="right" w:pos="10205"/>
        </w:tabs>
        <w:spacing w:line="240" w:lineRule="auto"/>
        <w:ind w:left="0" w:firstLine="425"/>
        <w:rPr>
          <w:rFonts w:ascii="Times New Roman" w:eastAsia="Times New Roman" w:hAnsi="Times New Roman"/>
          <w:b/>
          <w:sz w:val="24"/>
          <w:szCs w:val="24"/>
        </w:rPr>
      </w:pPr>
    </w:p>
    <w:p w:rsidR="00EB327C" w:rsidRDefault="00EB327C" w:rsidP="006C5268">
      <w:pPr>
        <w:pStyle w:val="a4"/>
        <w:tabs>
          <w:tab w:val="left" w:pos="885"/>
          <w:tab w:val="left" w:pos="6165"/>
          <w:tab w:val="left" w:pos="6660"/>
          <w:tab w:val="right" w:pos="10205"/>
        </w:tabs>
        <w:spacing w:line="240" w:lineRule="auto"/>
        <w:ind w:left="0" w:firstLine="425"/>
        <w:rPr>
          <w:rFonts w:ascii="Times New Roman" w:eastAsia="Times New Roman" w:hAnsi="Times New Roman"/>
          <w:b/>
          <w:sz w:val="24"/>
          <w:szCs w:val="24"/>
        </w:rPr>
      </w:pPr>
      <w:r w:rsidRPr="00DC1F1E">
        <w:rPr>
          <w:rFonts w:ascii="Times New Roman" w:eastAsia="Times New Roman" w:hAnsi="Times New Roman"/>
          <w:b/>
          <w:sz w:val="24"/>
          <w:szCs w:val="24"/>
        </w:rPr>
        <w:t>Вопросы внешней проверки:</w:t>
      </w:r>
    </w:p>
    <w:p w:rsidR="00366280" w:rsidRDefault="00366280" w:rsidP="006C5268">
      <w:pPr>
        <w:tabs>
          <w:tab w:val="left" w:pos="885"/>
          <w:tab w:val="left" w:pos="6165"/>
          <w:tab w:val="left" w:pos="6660"/>
          <w:tab w:val="right" w:pos="10205"/>
        </w:tabs>
        <w:spacing w:line="240" w:lineRule="auto"/>
        <w:ind w:firstLine="425"/>
        <w:rPr>
          <w:rFonts w:ascii="Times New Roman" w:eastAsia="Times New Roman" w:hAnsi="Times New Roman" w:cs="Times New Roman"/>
          <w:b/>
          <w:sz w:val="24"/>
          <w:szCs w:val="24"/>
        </w:rPr>
      </w:pPr>
    </w:p>
    <w:p w:rsidR="00482494" w:rsidRDefault="00366280" w:rsidP="005A5C86">
      <w:pPr>
        <w:tabs>
          <w:tab w:val="left" w:pos="885"/>
          <w:tab w:val="left" w:pos="6165"/>
          <w:tab w:val="left" w:pos="6660"/>
          <w:tab w:val="right" w:pos="10205"/>
        </w:tabs>
        <w:spacing w:line="240" w:lineRule="auto"/>
        <w:ind w:left="-567"/>
        <w:jc w:val="left"/>
        <w:rPr>
          <w:rFonts w:ascii="Times New Roman" w:eastAsia="Times New Roman" w:hAnsi="Times New Roman"/>
          <w:sz w:val="24"/>
          <w:szCs w:val="24"/>
        </w:rPr>
      </w:pPr>
      <w:r w:rsidRPr="00366280">
        <w:rPr>
          <w:rFonts w:ascii="Times New Roman" w:eastAsia="Times New Roman" w:hAnsi="Times New Roman"/>
          <w:sz w:val="24"/>
          <w:szCs w:val="24"/>
        </w:rPr>
        <w:t>- организационная  структура  УСЗН</w:t>
      </w:r>
      <w:r w:rsidR="00F11E76">
        <w:rPr>
          <w:rFonts w:ascii="Times New Roman" w:eastAsia="Times New Roman" w:hAnsi="Times New Roman"/>
          <w:sz w:val="24"/>
          <w:szCs w:val="24"/>
        </w:rPr>
        <w:t>;</w:t>
      </w:r>
    </w:p>
    <w:p w:rsidR="00EB327C" w:rsidRDefault="00EB327C" w:rsidP="005A5C86">
      <w:pPr>
        <w:tabs>
          <w:tab w:val="left" w:pos="885"/>
          <w:tab w:val="left" w:pos="6165"/>
          <w:tab w:val="left" w:pos="6660"/>
          <w:tab w:val="right" w:pos="10205"/>
        </w:tabs>
        <w:spacing w:line="240" w:lineRule="auto"/>
        <w:ind w:left="-567"/>
        <w:jc w:val="left"/>
        <w:rPr>
          <w:rFonts w:ascii="Times New Roman" w:eastAsia="Times New Roman" w:hAnsi="Times New Roman"/>
          <w:sz w:val="24"/>
          <w:szCs w:val="24"/>
        </w:rPr>
      </w:pPr>
      <w:r w:rsidRPr="00366280">
        <w:rPr>
          <w:rFonts w:ascii="Times New Roman" w:eastAsia="Times New Roman" w:hAnsi="Times New Roman"/>
          <w:sz w:val="24"/>
          <w:szCs w:val="24"/>
        </w:rPr>
        <w:t>- проверить состав</w:t>
      </w:r>
      <w:proofErr w:type="gramStart"/>
      <w:r w:rsidRPr="00366280">
        <w:rPr>
          <w:rFonts w:ascii="Times New Roman" w:eastAsia="Times New Roman" w:hAnsi="Times New Roman"/>
          <w:sz w:val="24"/>
          <w:szCs w:val="24"/>
        </w:rPr>
        <w:t xml:space="preserve"> ,</w:t>
      </w:r>
      <w:proofErr w:type="gramEnd"/>
      <w:r w:rsidRPr="00366280">
        <w:rPr>
          <w:rFonts w:ascii="Times New Roman" w:eastAsia="Times New Roman" w:hAnsi="Times New Roman"/>
          <w:sz w:val="24"/>
          <w:szCs w:val="24"/>
        </w:rPr>
        <w:t xml:space="preserve"> сроки предоставления и</w:t>
      </w:r>
      <w:r w:rsidRPr="00952F3D">
        <w:rPr>
          <w:rFonts w:ascii="Times New Roman" w:eastAsia="Times New Roman" w:hAnsi="Times New Roman"/>
          <w:sz w:val="24"/>
          <w:szCs w:val="24"/>
        </w:rPr>
        <w:t xml:space="preserve"> содержание форм годо</w:t>
      </w:r>
      <w:r>
        <w:rPr>
          <w:rFonts w:ascii="Times New Roman" w:eastAsia="Times New Roman" w:hAnsi="Times New Roman"/>
          <w:sz w:val="24"/>
          <w:szCs w:val="24"/>
        </w:rPr>
        <w:t>вой бюджетной отчётности за 2017</w:t>
      </w:r>
      <w:r w:rsidRPr="00952F3D">
        <w:rPr>
          <w:rFonts w:ascii="Times New Roman" w:eastAsia="Times New Roman" w:hAnsi="Times New Roman"/>
          <w:sz w:val="24"/>
          <w:szCs w:val="24"/>
        </w:rPr>
        <w:t xml:space="preserve"> год;</w:t>
      </w:r>
    </w:p>
    <w:p w:rsidR="00EB327C" w:rsidRPr="009A75E4" w:rsidRDefault="00EB327C" w:rsidP="005A5C86">
      <w:pPr>
        <w:tabs>
          <w:tab w:val="left" w:pos="885"/>
          <w:tab w:val="left" w:pos="6165"/>
          <w:tab w:val="left" w:pos="6660"/>
          <w:tab w:val="right" w:pos="10205"/>
        </w:tabs>
        <w:spacing w:line="240" w:lineRule="auto"/>
        <w:ind w:left="-567"/>
        <w:jc w:val="both"/>
        <w:rPr>
          <w:rFonts w:ascii="Times New Roman" w:eastAsia="Times New Roman" w:hAnsi="Times New Roman"/>
          <w:color w:val="FF0000"/>
          <w:sz w:val="24"/>
          <w:szCs w:val="24"/>
        </w:rPr>
      </w:pPr>
      <w:r w:rsidRPr="009A75E4">
        <w:rPr>
          <w:rFonts w:ascii="Times New Roman" w:eastAsia="Times New Roman" w:hAnsi="Times New Roman"/>
          <w:color w:val="FF0000"/>
          <w:sz w:val="24"/>
          <w:szCs w:val="24"/>
        </w:rPr>
        <w:t>-</w:t>
      </w:r>
      <w:r w:rsidR="00366280" w:rsidRPr="009A75E4">
        <w:rPr>
          <w:rFonts w:ascii="Times New Roman" w:eastAsia="Times New Roman" w:hAnsi="Times New Roman"/>
          <w:color w:val="FF0000"/>
          <w:sz w:val="24"/>
          <w:szCs w:val="24"/>
        </w:rPr>
        <w:t xml:space="preserve"> провести </w:t>
      </w:r>
      <w:r w:rsidRPr="009A75E4">
        <w:rPr>
          <w:rFonts w:ascii="Times New Roman" w:eastAsia="Times New Roman" w:hAnsi="Times New Roman"/>
          <w:color w:val="FF0000"/>
          <w:sz w:val="24"/>
          <w:szCs w:val="24"/>
        </w:rPr>
        <w:t xml:space="preserve"> анализ бюджетной деятельности по формам бюджетной отчетности;</w:t>
      </w:r>
    </w:p>
    <w:p w:rsidR="005A5C86" w:rsidRDefault="00EB327C" w:rsidP="005A5C86">
      <w:pPr>
        <w:tabs>
          <w:tab w:val="left" w:pos="885"/>
          <w:tab w:val="left" w:pos="6165"/>
          <w:tab w:val="left" w:pos="6660"/>
          <w:tab w:val="right" w:pos="10205"/>
        </w:tabs>
        <w:spacing w:line="240" w:lineRule="auto"/>
        <w:ind w:left="-567"/>
        <w:jc w:val="both"/>
        <w:rPr>
          <w:rFonts w:ascii="Times New Roman" w:eastAsia="Times New Roman" w:hAnsi="Times New Roman"/>
          <w:sz w:val="24"/>
          <w:szCs w:val="24"/>
        </w:rPr>
      </w:pPr>
      <w:r w:rsidRPr="009A75E4">
        <w:rPr>
          <w:rFonts w:ascii="Times New Roman" w:eastAsia="Times New Roman" w:hAnsi="Times New Roman"/>
          <w:color w:val="FF0000"/>
          <w:sz w:val="24"/>
          <w:szCs w:val="24"/>
        </w:rPr>
        <w:t xml:space="preserve"> -установить  полноту исполнен</w:t>
      </w:r>
      <w:r w:rsidR="009A75E4" w:rsidRPr="009A75E4">
        <w:rPr>
          <w:rFonts w:ascii="Times New Roman" w:eastAsia="Times New Roman" w:hAnsi="Times New Roman"/>
          <w:color w:val="FF0000"/>
          <w:sz w:val="24"/>
          <w:szCs w:val="24"/>
        </w:rPr>
        <w:t>ия расходных обязательств</w:t>
      </w:r>
      <w:r w:rsidRPr="009A75E4">
        <w:rPr>
          <w:rFonts w:ascii="Times New Roman" w:eastAsia="Times New Roman" w:hAnsi="Times New Roman"/>
          <w:color w:val="FF0000"/>
          <w:sz w:val="24"/>
          <w:szCs w:val="24"/>
        </w:rPr>
        <w:t>, в том числе по испо</w:t>
      </w:r>
      <w:r w:rsidR="009A75E4" w:rsidRPr="009A75E4">
        <w:rPr>
          <w:rFonts w:ascii="Times New Roman" w:eastAsia="Times New Roman" w:hAnsi="Times New Roman"/>
          <w:color w:val="FF0000"/>
          <w:sz w:val="24"/>
          <w:szCs w:val="24"/>
        </w:rPr>
        <w:t>лнению программной</w:t>
      </w:r>
      <w:r w:rsidR="00EA7863">
        <w:rPr>
          <w:rFonts w:ascii="Times New Roman" w:eastAsia="Times New Roman" w:hAnsi="Times New Roman"/>
          <w:sz w:val="24"/>
          <w:szCs w:val="24"/>
        </w:rPr>
        <w:t xml:space="preserve"> части исполнения бюджета</w:t>
      </w:r>
      <w:r w:rsidRPr="00952F3D">
        <w:rPr>
          <w:rFonts w:ascii="Times New Roman" w:eastAsia="Times New Roman" w:hAnsi="Times New Roman"/>
          <w:sz w:val="24"/>
          <w:szCs w:val="24"/>
        </w:rPr>
        <w:t>;</w:t>
      </w:r>
    </w:p>
    <w:p w:rsidR="00EB327C" w:rsidRPr="005A5C86" w:rsidRDefault="00DD1877" w:rsidP="005A5C86">
      <w:pPr>
        <w:tabs>
          <w:tab w:val="left" w:pos="885"/>
          <w:tab w:val="left" w:pos="6165"/>
          <w:tab w:val="left" w:pos="6660"/>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sidRPr="00DD1877">
        <w:rPr>
          <w:rFonts w:ascii="Times New Roman" w:eastAsia="Times New Roman" w:hAnsi="Times New Roman" w:cs="Times New Roman"/>
          <w:color w:val="C00000"/>
          <w:sz w:val="24"/>
          <w:szCs w:val="24"/>
          <w:lang w:eastAsia="ru-RU"/>
        </w:rPr>
        <w:t>организация внутреннего финансового контроля и внутреннего финансового аудита</w:t>
      </w:r>
      <w:proofErr w:type="gramStart"/>
      <w:r w:rsidRPr="00DD1877">
        <w:rPr>
          <w:rFonts w:ascii="Times New Roman" w:eastAsia="Times New Roman" w:hAnsi="Times New Roman" w:cs="Times New Roman"/>
          <w:color w:val="C00000"/>
          <w:sz w:val="24"/>
          <w:szCs w:val="24"/>
          <w:lang w:eastAsia="ru-RU"/>
        </w:rPr>
        <w:t xml:space="preserve"> ;</w:t>
      </w:r>
      <w:proofErr w:type="gramEnd"/>
    </w:p>
    <w:p w:rsidR="00EB327C" w:rsidRDefault="00EB327C" w:rsidP="005A5C86">
      <w:pPr>
        <w:tabs>
          <w:tab w:val="left" w:pos="885"/>
          <w:tab w:val="left" w:pos="6165"/>
          <w:tab w:val="left" w:pos="6660"/>
          <w:tab w:val="right" w:pos="10205"/>
        </w:tabs>
        <w:spacing w:line="240" w:lineRule="auto"/>
        <w:ind w:left="-567"/>
        <w:jc w:val="both"/>
        <w:rPr>
          <w:rFonts w:ascii="Times New Roman" w:eastAsia="Times New Roman" w:hAnsi="Times New Roman"/>
          <w:sz w:val="24"/>
          <w:szCs w:val="24"/>
        </w:rPr>
      </w:pPr>
      <w:r w:rsidRPr="00952F3D">
        <w:rPr>
          <w:rFonts w:ascii="Times New Roman" w:eastAsia="Times New Roman" w:hAnsi="Times New Roman"/>
          <w:sz w:val="24"/>
          <w:szCs w:val="24"/>
        </w:rPr>
        <w:t>- дать  оценку достоверности данных годового отчёта об испо</w:t>
      </w:r>
      <w:r w:rsidR="00EA7863">
        <w:rPr>
          <w:rFonts w:ascii="Times New Roman" w:eastAsia="Times New Roman" w:hAnsi="Times New Roman"/>
          <w:sz w:val="24"/>
          <w:szCs w:val="24"/>
        </w:rPr>
        <w:t>лнении бюджета</w:t>
      </w:r>
      <w:r w:rsidR="00F11E76">
        <w:rPr>
          <w:rFonts w:ascii="Times New Roman" w:eastAsia="Times New Roman" w:hAnsi="Times New Roman"/>
          <w:sz w:val="24"/>
          <w:szCs w:val="24"/>
        </w:rPr>
        <w:t xml:space="preserve">  УСЗН</w:t>
      </w:r>
      <w:r>
        <w:rPr>
          <w:rFonts w:ascii="Times New Roman" w:eastAsia="Times New Roman" w:hAnsi="Times New Roman"/>
          <w:sz w:val="24"/>
          <w:szCs w:val="24"/>
        </w:rPr>
        <w:t xml:space="preserve"> за 2017</w:t>
      </w:r>
      <w:r w:rsidRPr="00952F3D">
        <w:rPr>
          <w:rFonts w:ascii="Times New Roman" w:eastAsia="Times New Roman" w:hAnsi="Times New Roman"/>
          <w:sz w:val="24"/>
          <w:szCs w:val="24"/>
        </w:rPr>
        <w:t>г</w:t>
      </w:r>
      <w:r>
        <w:rPr>
          <w:rFonts w:ascii="Times New Roman" w:eastAsia="Times New Roman" w:hAnsi="Times New Roman"/>
          <w:sz w:val="24"/>
          <w:szCs w:val="24"/>
        </w:rPr>
        <w:t>од</w:t>
      </w:r>
      <w:r w:rsidRPr="00952F3D">
        <w:rPr>
          <w:rFonts w:ascii="Times New Roman" w:eastAsia="Times New Roman" w:hAnsi="Times New Roman"/>
          <w:sz w:val="24"/>
          <w:szCs w:val="24"/>
        </w:rPr>
        <w:t>.</w:t>
      </w:r>
    </w:p>
    <w:p w:rsidR="00EB327C" w:rsidRPr="00952F3D" w:rsidRDefault="00EB327C" w:rsidP="006C5268">
      <w:pPr>
        <w:tabs>
          <w:tab w:val="left" w:pos="885"/>
          <w:tab w:val="left" w:pos="6165"/>
          <w:tab w:val="left" w:pos="6660"/>
          <w:tab w:val="right" w:pos="10205"/>
        </w:tabs>
        <w:spacing w:line="240" w:lineRule="auto"/>
        <w:ind w:firstLine="425"/>
        <w:jc w:val="both"/>
        <w:rPr>
          <w:rFonts w:ascii="Times New Roman" w:eastAsia="Times New Roman" w:hAnsi="Times New Roman"/>
          <w:sz w:val="24"/>
          <w:szCs w:val="24"/>
        </w:rPr>
      </w:pPr>
    </w:p>
    <w:p w:rsidR="00EB327C" w:rsidRPr="00C943A3" w:rsidRDefault="00EB327C" w:rsidP="006C5268">
      <w:pPr>
        <w:ind w:firstLine="425"/>
        <w:rPr>
          <w:rFonts w:ascii="Times New Roman" w:eastAsia="Times New Roman" w:hAnsi="Times New Roman"/>
          <w:b/>
          <w:sz w:val="24"/>
          <w:szCs w:val="24"/>
          <w:lang w:eastAsia="ru-RU"/>
        </w:rPr>
      </w:pPr>
      <w:r w:rsidRPr="00C943A3">
        <w:rPr>
          <w:rFonts w:ascii="Times New Roman" w:eastAsia="Times New Roman" w:hAnsi="Times New Roman"/>
          <w:b/>
          <w:sz w:val="24"/>
          <w:szCs w:val="24"/>
          <w:lang w:eastAsia="ru-RU"/>
        </w:rPr>
        <w:t>Законодательная, нормативно-правовая и информационная база</w:t>
      </w:r>
    </w:p>
    <w:p w:rsidR="00EB327C" w:rsidRPr="00C943A3" w:rsidRDefault="00EB327C" w:rsidP="005A5C86">
      <w:pPr>
        <w:ind w:left="-567" w:firstLine="425"/>
        <w:rPr>
          <w:rFonts w:ascii="Times New Roman" w:eastAsia="Times New Roman" w:hAnsi="Times New Roman"/>
          <w:b/>
          <w:sz w:val="24"/>
          <w:szCs w:val="24"/>
          <w:lang w:eastAsia="ru-RU"/>
        </w:rPr>
      </w:pPr>
      <w:r w:rsidRPr="00C943A3">
        <w:rPr>
          <w:rFonts w:ascii="Times New Roman" w:eastAsia="Times New Roman" w:hAnsi="Times New Roman"/>
          <w:b/>
          <w:sz w:val="24"/>
          <w:szCs w:val="24"/>
          <w:lang w:eastAsia="ru-RU"/>
        </w:rPr>
        <w:t>для проведения внешней проверки исполнения бюджета.</w:t>
      </w:r>
    </w:p>
    <w:p w:rsidR="00EB327C" w:rsidRPr="00BE3062" w:rsidRDefault="00EB327C" w:rsidP="005A5C86">
      <w:pPr>
        <w:ind w:left="-567" w:firstLine="425"/>
        <w:rPr>
          <w:rFonts w:ascii="Times New Roman" w:eastAsia="Times New Roman" w:hAnsi="Times New Roman"/>
          <w:b/>
          <w:sz w:val="24"/>
          <w:szCs w:val="24"/>
          <w:lang w:eastAsia="ru-RU"/>
        </w:rPr>
      </w:pPr>
    </w:p>
    <w:p w:rsidR="00EB327C" w:rsidRPr="00BE3062" w:rsidRDefault="005A5C86" w:rsidP="005A5C86">
      <w:pPr>
        <w:tabs>
          <w:tab w:val="left" w:pos="993"/>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615CA">
        <w:rPr>
          <w:rFonts w:ascii="Times New Roman" w:eastAsia="Times New Roman" w:hAnsi="Times New Roman"/>
          <w:sz w:val="24"/>
          <w:szCs w:val="24"/>
          <w:lang w:eastAsia="ru-RU"/>
        </w:rPr>
        <w:t>1.</w:t>
      </w:r>
      <w:r w:rsidR="00EB327C" w:rsidRPr="00BE3062">
        <w:rPr>
          <w:rFonts w:ascii="Times New Roman" w:eastAsia="Times New Roman" w:hAnsi="Times New Roman"/>
          <w:sz w:val="24"/>
          <w:szCs w:val="24"/>
          <w:lang w:eastAsia="ru-RU"/>
        </w:rPr>
        <w:t>Бюджетный кодекс РФ (БК РФ)</w:t>
      </w:r>
      <w:r w:rsidR="00366280">
        <w:rPr>
          <w:rFonts w:ascii="Times New Roman" w:eastAsia="Times New Roman" w:hAnsi="Times New Roman"/>
          <w:sz w:val="24"/>
          <w:szCs w:val="24"/>
          <w:lang w:eastAsia="ru-RU"/>
        </w:rPr>
        <w:t>;</w:t>
      </w:r>
    </w:p>
    <w:p w:rsidR="00EB327C" w:rsidRPr="00BE3062" w:rsidRDefault="005A5C86" w:rsidP="005A5C86">
      <w:pPr>
        <w:tabs>
          <w:tab w:val="left" w:pos="993"/>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615CA">
        <w:rPr>
          <w:rFonts w:ascii="Times New Roman" w:eastAsia="Times New Roman" w:hAnsi="Times New Roman"/>
          <w:sz w:val="24"/>
          <w:szCs w:val="24"/>
          <w:lang w:eastAsia="ru-RU"/>
        </w:rPr>
        <w:t>2.</w:t>
      </w:r>
      <w:r w:rsidR="00EB327C" w:rsidRPr="00BE3062">
        <w:rPr>
          <w:rFonts w:ascii="Times New Roman" w:eastAsia="Times New Roman" w:hAnsi="Times New Roman"/>
          <w:sz w:val="24"/>
          <w:szCs w:val="24"/>
          <w:lang w:eastAsia="ru-RU"/>
        </w:rPr>
        <w:t>Гражданский кодекс РФ (часть первая, ГК РФ)</w:t>
      </w:r>
      <w:r w:rsidR="00366280">
        <w:rPr>
          <w:rFonts w:ascii="Times New Roman" w:eastAsia="Times New Roman" w:hAnsi="Times New Roman"/>
          <w:sz w:val="24"/>
          <w:szCs w:val="24"/>
          <w:lang w:eastAsia="ru-RU"/>
        </w:rPr>
        <w:t>;</w:t>
      </w:r>
    </w:p>
    <w:p w:rsidR="00EB327C" w:rsidRPr="00BE3062" w:rsidRDefault="005A5C86" w:rsidP="005A5C86">
      <w:pPr>
        <w:tabs>
          <w:tab w:val="left" w:pos="993"/>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615CA">
        <w:rPr>
          <w:rFonts w:ascii="Times New Roman" w:eastAsia="Times New Roman" w:hAnsi="Times New Roman"/>
          <w:sz w:val="24"/>
          <w:szCs w:val="24"/>
          <w:lang w:eastAsia="ru-RU"/>
        </w:rPr>
        <w:t>3.</w:t>
      </w:r>
      <w:r w:rsidR="00EB327C" w:rsidRPr="00BE3062">
        <w:rPr>
          <w:rFonts w:ascii="Times New Roman" w:eastAsia="Times New Roman" w:hAnsi="Times New Roman"/>
          <w:sz w:val="24"/>
          <w:szCs w:val="24"/>
          <w:lang w:eastAsia="ru-RU"/>
        </w:rPr>
        <w:t>Федеральный закон от 06.12.2011г. №402-ФЗ «О бухгалтерском учете»</w:t>
      </w:r>
      <w:r w:rsidR="00366280">
        <w:rPr>
          <w:rFonts w:ascii="Times New Roman" w:eastAsia="Times New Roman" w:hAnsi="Times New Roman"/>
          <w:sz w:val="24"/>
          <w:szCs w:val="24"/>
          <w:lang w:eastAsia="ru-RU"/>
        </w:rPr>
        <w:t>;</w:t>
      </w:r>
    </w:p>
    <w:p w:rsidR="00EB327C" w:rsidRPr="00BE3062" w:rsidRDefault="005A5C86" w:rsidP="005A5C86">
      <w:pPr>
        <w:tabs>
          <w:tab w:val="left" w:pos="993"/>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615CA">
        <w:rPr>
          <w:rFonts w:ascii="Times New Roman" w:eastAsia="Times New Roman" w:hAnsi="Times New Roman"/>
          <w:sz w:val="24"/>
          <w:szCs w:val="24"/>
          <w:lang w:eastAsia="ru-RU"/>
        </w:rPr>
        <w:t>4.</w:t>
      </w:r>
      <w:r w:rsidR="00EB327C" w:rsidRPr="00BE3062">
        <w:rPr>
          <w:rFonts w:ascii="Times New Roman" w:eastAsia="Times New Roman" w:hAnsi="Times New Roman"/>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r w:rsidR="00366280">
        <w:rPr>
          <w:rFonts w:ascii="Times New Roman" w:eastAsia="Times New Roman" w:hAnsi="Times New Roman"/>
          <w:sz w:val="24"/>
          <w:szCs w:val="24"/>
          <w:lang w:eastAsia="ru-RU"/>
        </w:rPr>
        <w:t>;</w:t>
      </w:r>
    </w:p>
    <w:p w:rsidR="00EB327C" w:rsidRPr="00DD1877" w:rsidRDefault="00874868" w:rsidP="005A5C86">
      <w:pPr>
        <w:widowControl w:val="0"/>
        <w:overflowPunct w:val="0"/>
        <w:autoSpaceDE w:val="0"/>
        <w:autoSpaceDN w:val="0"/>
        <w:adjustRightInd w:val="0"/>
        <w:spacing w:line="240" w:lineRule="auto"/>
        <w:ind w:left="-567" w:right="45" w:firstLine="425"/>
        <w:jc w:val="both"/>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 5.</w:t>
      </w:r>
      <w:r w:rsidR="00EB327C" w:rsidRPr="00BE3062">
        <w:rPr>
          <w:rFonts w:ascii="Times New Roman" w:eastAsia="Times New Roman" w:hAnsi="Times New Roman"/>
          <w:sz w:val="24"/>
          <w:szCs w:val="24"/>
          <w:lang w:eastAsia="ru-RU"/>
        </w:rPr>
        <w:t>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w:t>
      </w:r>
      <w:r w:rsidR="00EB327C" w:rsidRPr="00DD1877">
        <w:rPr>
          <w:rFonts w:ascii="Times New Roman" w:eastAsia="Times New Roman" w:hAnsi="Times New Roman"/>
          <w:sz w:val="24"/>
          <w:szCs w:val="24"/>
          <w:lang w:eastAsia="ru-RU"/>
        </w:rPr>
        <w:t xml:space="preserve">). </w:t>
      </w:r>
      <w:r w:rsidRPr="00DD1877">
        <w:rPr>
          <w:rFonts w:ascii="Times New Roman" w:eastAsia="Times New Roman" w:hAnsi="Times New Roman" w:cs="Times New Roman"/>
          <w:sz w:val="24"/>
          <w:szCs w:val="24"/>
        </w:rPr>
        <w:t>Указания о порядке применения бюджетной классификации Российской Федерации, утвержденные приказом Минфина России от 01 июля 2013г. № 65н (с изменениями и дополнениями);</w:t>
      </w:r>
    </w:p>
    <w:p w:rsidR="008F3524" w:rsidRPr="00DD1877" w:rsidRDefault="008F3524" w:rsidP="005A5C86">
      <w:pPr>
        <w:widowControl w:val="0"/>
        <w:overflowPunct w:val="0"/>
        <w:autoSpaceDE w:val="0"/>
        <w:autoSpaceDN w:val="0"/>
        <w:adjustRightInd w:val="0"/>
        <w:spacing w:line="240" w:lineRule="auto"/>
        <w:ind w:left="-567" w:right="45" w:firstLine="425"/>
        <w:jc w:val="both"/>
        <w:rPr>
          <w:rFonts w:ascii="Times New Roman" w:eastAsia="Times New Roman" w:hAnsi="Times New Roman"/>
          <w:sz w:val="24"/>
          <w:szCs w:val="24"/>
          <w:lang w:eastAsia="ru-RU"/>
        </w:rPr>
      </w:pPr>
      <w:r w:rsidRPr="00DD1877">
        <w:rPr>
          <w:rFonts w:ascii="Times New Roman" w:eastAsia="Times New Roman" w:hAnsi="Times New Roman" w:cs="Times New Roman"/>
          <w:sz w:val="24"/>
          <w:szCs w:val="24"/>
        </w:rPr>
        <w:t>6. Решени</w:t>
      </w:r>
      <w:r w:rsidR="00C943A3" w:rsidRPr="00DD1877">
        <w:rPr>
          <w:rFonts w:ascii="Times New Roman" w:eastAsia="Times New Roman" w:hAnsi="Times New Roman" w:cs="Times New Roman"/>
          <w:sz w:val="24"/>
          <w:szCs w:val="24"/>
        </w:rPr>
        <w:t>е</w:t>
      </w:r>
      <w:r w:rsidRPr="00DD1877">
        <w:rPr>
          <w:rFonts w:ascii="Times New Roman" w:eastAsia="Times New Roman" w:hAnsi="Times New Roman" w:cs="Times New Roman"/>
          <w:sz w:val="24"/>
          <w:szCs w:val="24"/>
        </w:rPr>
        <w:t xml:space="preserve"> С</w:t>
      </w:r>
      <w:r w:rsidR="00C943A3" w:rsidRPr="00DD1877">
        <w:rPr>
          <w:rFonts w:ascii="Times New Roman" w:eastAsia="Times New Roman" w:hAnsi="Times New Roman" w:cs="Times New Roman"/>
          <w:sz w:val="24"/>
          <w:szCs w:val="24"/>
        </w:rPr>
        <w:t xml:space="preserve">обрания депутатов </w:t>
      </w:r>
      <w:r w:rsidRPr="00DD1877">
        <w:rPr>
          <w:rFonts w:ascii="Times New Roman" w:eastAsia="Times New Roman" w:hAnsi="Times New Roman" w:cs="Times New Roman"/>
          <w:sz w:val="24"/>
          <w:szCs w:val="24"/>
        </w:rPr>
        <w:t xml:space="preserve"> Е</w:t>
      </w:r>
      <w:r w:rsidR="00C943A3" w:rsidRPr="00DD1877">
        <w:rPr>
          <w:rFonts w:ascii="Times New Roman" w:eastAsia="Times New Roman" w:hAnsi="Times New Roman" w:cs="Times New Roman"/>
          <w:sz w:val="24"/>
          <w:szCs w:val="24"/>
        </w:rPr>
        <w:t>ткульского муниципального района</w:t>
      </w:r>
      <w:r w:rsidRPr="00DD1877">
        <w:rPr>
          <w:rFonts w:ascii="Times New Roman" w:eastAsia="Times New Roman" w:hAnsi="Times New Roman" w:cs="Times New Roman"/>
          <w:sz w:val="24"/>
          <w:szCs w:val="24"/>
        </w:rPr>
        <w:t xml:space="preserve"> от 30.10.2013г. № 459 «Об утверждении  вновой редакции  положения о бюджетном процессе в Еткульском  муниципальном районе»;</w:t>
      </w:r>
    </w:p>
    <w:p w:rsidR="000D79A2" w:rsidRPr="00DD1877" w:rsidRDefault="00C943A3" w:rsidP="005A5C86">
      <w:pPr>
        <w:tabs>
          <w:tab w:val="left" w:pos="-142"/>
        </w:tabs>
        <w:spacing w:line="240" w:lineRule="auto"/>
        <w:ind w:left="-567" w:firstLine="425"/>
        <w:jc w:val="both"/>
        <w:rPr>
          <w:rFonts w:ascii="Times New Roman" w:eastAsia="Times New Roman" w:hAnsi="Times New Roman"/>
          <w:sz w:val="24"/>
          <w:szCs w:val="24"/>
          <w:lang w:eastAsia="ru-RU"/>
        </w:rPr>
      </w:pPr>
      <w:r w:rsidRPr="00DD1877">
        <w:rPr>
          <w:rFonts w:ascii="Times New Roman" w:eastAsia="Times New Roman" w:hAnsi="Times New Roman"/>
          <w:sz w:val="24"/>
          <w:szCs w:val="24"/>
          <w:lang w:eastAsia="ru-RU"/>
        </w:rPr>
        <w:t>7</w:t>
      </w:r>
      <w:r w:rsidR="00874868" w:rsidRPr="00DD1877">
        <w:rPr>
          <w:rFonts w:ascii="Times New Roman" w:eastAsia="Times New Roman" w:hAnsi="Times New Roman"/>
          <w:sz w:val="24"/>
          <w:szCs w:val="24"/>
          <w:lang w:eastAsia="ru-RU"/>
        </w:rPr>
        <w:t>.</w:t>
      </w:r>
      <w:r w:rsidR="000D79A2" w:rsidRPr="00DD1877">
        <w:rPr>
          <w:rFonts w:ascii="Times New Roman" w:eastAsia="Times New Roman" w:hAnsi="Times New Roman"/>
          <w:sz w:val="24"/>
          <w:szCs w:val="24"/>
          <w:lang w:eastAsia="ru-RU"/>
        </w:rPr>
        <w:t>Решение Собрания депутатов Еткульс</w:t>
      </w:r>
      <w:r w:rsidR="00764958" w:rsidRPr="00DD1877">
        <w:rPr>
          <w:rFonts w:ascii="Times New Roman" w:eastAsia="Times New Roman" w:hAnsi="Times New Roman"/>
          <w:sz w:val="24"/>
          <w:szCs w:val="24"/>
          <w:lang w:eastAsia="ru-RU"/>
        </w:rPr>
        <w:t>кого муниципального района от 21</w:t>
      </w:r>
      <w:r w:rsidR="000D79A2" w:rsidRPr="00DD1877">
        <w:rPr>
          <w:rFonts w:ascii="Times New Roman" w:eastAsia="Times New Roman" w:hAnsi="Times New Roman"/>
          <w:sz w:val="24"/>
          <w:szCs w:val="24"/>
          <w:lang w:eastAsia="ru-RU"/>
        </w:rPr>
        <w:t>.12.2016г. № 166 «О бюджете Еткульского муниципального района на 2017год и на плановый период 2018-2019 годов»</w:t>
      </w:r>
      <w:r w:rsidR="00366280" w:rsidRPr="00DD1877">
        <w:rPr>
          <w:rFonts w:ascii="Times New Roman" w:eastAsia="Times New Roman" w:hAnsi="Times New Roman"/>
          <w:sz w:val="24"/>
          <w:szCs w:val="24"/>
          <w:lang w:eastAsia="ru-RU"/>
        </w:rPr>
        <w:t>;</w:t>
      </w:r>
    </w:p>
    <w:p w:rsidR="00EB327C" w:rsidRPr="00DD1877" w:rsidRDefault="00C943A3" w:rsidP="005A5C86">
      <w:pPr>
        <w:tabs>
          <w:tab w:val="left" w:pos="993"/>
        </w:tabs>
        <w:spacing w:line="242" w:lineRule="auto"/>
        <w:ind w:left="-567" w:firstLine="425"/>
        <w:jc w:val="both"/>
        <w:rPr>
          <w:rFonts w:ascii="Times New Roman" w:eastAsia="Times New Roman" w:hAnsi="Times New Roman"/>
          <w:sz w:val="24"/>
          <w:szCs w:val="24"/>
          <w:lang w:eastAsia="ru-RU"/>
        </w:rPr>
      </w:pPr>
      <w:r w:rsidRPr="00DD1877">
        <w:rPr>
          <w:rFonts w:ascii="Times New Roman" w:eastAsia="Times New Roman" w:hAnsi="Times New Roman"/>
          <w:sz w:val="24"/>
          <w:szCs w:val="24"/>
          <w:lang w:eastAsia="ru-RU"/>
        </w:rPr>
        <w:t>8</w:t>
      </w:r>
      <w:r w:rsidR="00874868" w:rsidRPr="00DD1877">
        <w:rPr>
          <w:rFonts w:ascii="Times New Roman" w:eastAsia="Times New Roman" w:hAnsi="Times New Roman"/>
          <w:sz w:val="24"/>
          <w:szCs w:val="24"/>
          <w:lang w:eastAsia="ru-RU"/>
        </w:rPr>
        <w:t>.</w:t>
      </w:r>
      <w:r w:rsidR="00EB327C" w:rsidRPr="00DD1877">
        <w:rPr>
          <w:rFonts w:ascii="Times New Roman" w:eastAsia="Times New Roman" w:hAnsi="Times New Roman"/>
          <w:sz w:val="24"/>
          <w:szCs w:val="24"/>
          <w:lang w:eastAsia="ru-RU"/>
        </w:rPr>
        <w:t>Решение Собрания депутатов Еткульского муниципального района от 29.12.2017г. № 326«О внесении изменений в Решение Собрания депутатов Еткульс</w:t>
      </w:r>
      <w:r w:rsidR="00764958" w:rsidRPr="00DD1877">
        <w:rPr>
          <w:rFonts w:ascii="Times New Roman" w:eastAsia="Times New Roman" w:hAnsi="Times New Roman"/>
          <w:sz w:val="24"/>
          <w:szCs w:val="24"/>
          <w:lang w:eastAsia="ru-RU"/>
        </w:rPr>
        <w:t>кого муниципального района от 21</w:t>
      </w:r>
      <w:r w:rsidR="00EB327C" w:rsidRPr="00DD1877">
        <w:rPr>
          <w:rFonts w:ascii="Times New Roman" w:eastAsia="Times New Roman" w:hAnsi="Times New Roman"/>
          <w:sz w:val="24"/>
          <w:szCs w:val="24"/>
          <w:lang w:eastAsia="ru-RU"/>
        </w:rPr>
        <w:t>.12.2016г. № 166 «О бюджете Еткульского муниципального района на 2017год и на плановый период 2018-2019 годов»</w:t>
      </w:r>
      <w:r w:rsidR="00366280" w:rsidRPr="00DD1877">
        <w:rPr>
          <w:rFonts w:ascii="Times New Roman" w:eastAsia="Times New Roman" w:hAnsi="Times New Roman"/>
          <w:sz w:val="24"/>
          <w:szCs w:val="24"/>
          <w:lang w:eastAsia="ru-RU"/>
        </w:rPr>
        <w:t>;</w:t>
      </w:r>
    </w:p>
    <w:p w:rsidR="00EB327C" w:rsidRPr="00BE3062" w:rsidRDefault="00C943A3" w:rsidP="005A5C86">
      <w:pPr>
        <w:tabs>
          <w:tab w:val="left" w:pos="993"/>
        </w:tabs>
        <w:spacing w:line="240" w:lineRule="auto"/>
        <w:ind w:left="-567" w:firstLine="425"/>
        <w:jc w:val="both"/>
        <w:rPr>
          <w:rFonts w:ascii="Times New Roman" w:eastAsia="Times New Roman" w:hAnsi="Times New Roman"/>
          <w:sz w:val="24"/>
          <w:szCs w:val="24"/>
          <w:lang w:eastAsia="ru-RU"/>
        </w:rPr>
      </w:pPr>
      <w:r w:rsidRPr="00DD1877">
        <w:rPr>
          <w:rFonts w:ascii="Times New Roman" w:eastAsia="Times New Roman" w:hAnsi="Times New Roman"/>
          <w:sz w:val="24"/>
          <w:szCs w:val="24"/>
          <w:lang w:eastAsia="ru-RU"/>
        </w:rPr>
        <w:t>9</w:t>
      </w:r>
      <w:r w:rsidR="00874868" w:rsidRPr="00DD1877">
        <w:rPr>
          <w:rFonts w:ascii="Times New Roman" w:eastAsia="Times New Roman" w:hAnsi="Times New Roman"/>
          <w:sz w:val="24"/>
          <w:szCs w:val="24"/>
          <w:lang w:eastAsia="ru-RU"/>
        </w:rPr>
        <w:t>.</w:t>
      </w:r>
      <w:r w:rsidR="008F3524" w:rsidRPr="00DD1877">
        <w:rPr>
          <w:rFonts w:ascii="Times New Roman" w:eastAsia="Times New Roman" w:hAnsi="Times New Roman"/>
          <w:sz w:val="24"/>
          <w:szCs w:val="24"/>
          <w:lang w:eastAsia="ru-RU"/>
        </w:rPr>
        <w:t>Приказ от 25.12.2013г № 120</w:t>
      </w:r>
      <w:r w:rsidR="00EB327C" w:rsidRPr="00DD1877">
        <w:rPr>
          <w:rFonts w:ascii="Times New Roman" w:eastAsia="Times New Roman" w:hAnsi="Times New Roman"/>
          <w:sz w:val="24"/>
          <w:szCs w:val="24"/>
          <w:lang w:eastAsia="ru-RU"/>
        </w:rPr>
        <w:t xml:space="preserve"> «Об утверждении Порядка открытия и ведения лицевых</w:t>
      </w:r>
      <w:r w:rsidR="00EB327C" w:rsidRPr="00BE3062">
        <w:rPr>
          <w:rFonts w:ascii="Times New Roman" w:eastAsia="Times New Roman" w:hAnsi="Times New Roman"/>
          <w:sz w:val="24"/>
          <w:szCs w:val="24"/>
          <w:lang w:eastAsia="ru-RU"/>
        </w:rPr>
        <w:t xml:space="preserve"> счетов финансовым управлением администрации Еткульского муниципального района в новой редакции»;</w:t>
      </w:r>
    </w:p>
    <w:p w:rsidR="00EB327C" w:rsidRDefault="00C943A3" w:rsidP="005A5C86">
      <w:pPr>
        <w:widowControl w:val="0"/>
        <w:overflowPunct w:val="0"/>
        <w:autoSpaceDE w:val="0"/>
        <w:autoSpaceDN w:val="0"/>
        <w:adjustRightInd w:val="0"/>
        <w:spacing w:line="240" w:lineRule="auto"/>
        <w:ind w:left="-567" w:right="45"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B327C" w:rsidRPr="00BE3062">
        <w:rPr>
          <w:rFonts w:ascii="Times New Roman" w:eastAsia="Times New Roman" w:hAnsi="Times New Roman"/>
          <w:sz w:val="24"/>
          <w:szCs w:val="24"/>
          <w:lang w:eastAsia="ru-RU"/>
        </w:rPr>
        <w:t xml:space="preserve">.Постановление № 943 от 24.11.2010 г. «О порядке ведения реестра расходных обязательств Еткульского муниципального района; </w:t>
      </w:r>
    </w:p>
    <w:p w:rsidR="00EB327C" w:rsidRPr="00DD1877" w:rsidRDefault="00C943A3" w:rsidP="005A5C86">
      <w:pPr>
        <w:widowControl w:val="0"/>
        <w:overflowPunct w:val="0"/>
        <w:autoSpaceDE w:val="0"/>
        <w:autoSpaceDN w:val="0"/>
        <w:adjustRightInd w:val="0"/>
        <w:spacing w:line="240" w:lineRule="auto"/>
        <w:ind w:left="-567" w:right="45" w:firstLine="425"/>
        <w:jc w:val="both"/>
        <w:rPr>
          <w:rFonts w:ascii="Times New Roman" w:eastAsia="Times New Roman" w:hAnsi="Times New Roman"/>
          <w:color w:val="C00000"/>
          <w:sz w:val="24"/>
          <w:szCs w:val="24"/>
          <w:lang w:eastAsia="ru-RU"/>
        </w:rPr>
      </w:pPr>
      <w:r w:rsidRPr="00DD1877">
        <w:rPr>
          <w:rFonts w:ascii="Times New Roman" w:eastAsia="Times New Roman" w:hAnsi="Times New Roman"/>
          <w:color w:val="C00000"/>
          <w:sz w:val="24"/>
          <w:szCs w:val="24"/>
          <w:lang w:eastAsia="ru-RU"/>
        </w:rPr>
        <w:t>11</w:t>
      </w:r>
      <w:r w:rsidR="00EB327C" w:rsidRPr="00DD1877">
        <w:rPr>
          <w:rFonts w:ascii="Times New Roman" w:eastAsia="Times New Roman" w:hAnsi="Times New Roman"/>
          <w:color w:val="C00000"/>
          <w:sz w:val="24"/>
          <w:szCs w:val="24"/>
          <w:lang w:eastAsia="ru-RU"/>
        </w:rPr>
        <w:t>.Приказ Управления  социальной защиты населения   «Об утверждении Положения об учетной политике »</w:t>
      </w:r>
      <w:r w:rsidR="000D79A2" w:rsidRPr="00DD1877">
        <w:rPr>
          <w:rFonts w:ascii="Times New Roman" w:eastAsia="Times New Roman" w:hAnsi="Times New Roman"/>
          <w:color w:val="C00000"/>
          <w:sz w:val="24"/>
          <w:szCs w:val="24"/>
          <w:lang w:eastAsia="ru-RU"/>
        </w:rPr>
        <w:t>от 30.12.2016г. № 42-общ</w:t>
      </w:r>
      <w:r w:rsidR="00366280" w:rsidRPr="00DD1877">
        <w:rPr>
          <w:rFonts w:ascii="Times New Roman" w:eastAsia="Times New Roman" w:hAnsi="Times New Roman"/>
          <w:color w:val="C00000"/>
          <w:sz w:val="24"/>
          <w:szCs w:val="24"/>
          <w:lang w:eastAsia="ru-RU"/>
        </w:rPr>
        <w:t>;</w:t>
      </w:r>
    </w:p>
    <w:p w:rsidR="00EB327C" w:rsidRDefault="00C943A3" w:rsidP="005A5C86">
      <w:pPr>
        <w:tabs>
          <w:tab w:val="left" w:pos="993"/>
        </w:tabs>
        <w:spacing w:line="242"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EB327C" w:rsidRPr="00BE3062">
        <w:rPr>
          <w:rFonts w:ascii="Times New Roman" w:eastAsia="Times New Roman" w:hAnsi="Times New Roman"/>
          <w:sz w:val="24"/>
          <w:szCs w:val="24"/>
          <w:lang w:eastAsia="ru-RU"/>
        </w:rPr>
        <w:t xml:space="preserve">.Годовая бюджетная отчетность </w:t>
      </w:r>
      <w:r w:rsidR="00EB327C">
        <w:rPr>
          <w:rFonts w:ascii="Times New Roman" w:eastAsia="Times New Roman" w:hAnsi="Times New Roman"/>
          <w:sz w:val="24"/>
          <w:szCs w:val="24"/>
          <w:lang w:eastAsia="ru-RU"/>
        </w:rPr>
        <w:t xml:space="preserve"> УСЗН </w:t>
      </w:r>
      <w:r w:rsidR="00EB327C" w:rsidRPr="00BE3062">
        <w:rPr>
          <w:rFonts w:ascii="Times New Roman" w:eastAsia="Times New Roman" w:hAnsi="Times New Roman"/>
          <w:sz w:val="24"/>
          <w:szCs w:val="24"/>
          <w:lang w:eastAsia="ru-RU"/>
        </w:rPr>
        <w:t>об исполнении бюджета</w:t>
      </w:r>
      <w:r w:rsidR="00EB327C">
        <w:rPr>
          <w:rFonts w:ascii="Times New Roman" w:eastAsia="Times New Roman" w:hAnsi="Times New Roman"/>
          <w:sz w:val="24"/>
          <w:szCs w:val="24"/>
          <w:lang w:eastAsia="ru-RU"/>
        </w:rPr>
        <w:t xml:space="preserve"> за 2017 год</w:t>
      </w:r>
      <w:r w:rsidR="00EB327C" w:rsidRPr="00BE3062">
        <w:rPr>
          <w:rFonts w:ascii="Times New Roman" w:eastAsia="Times New Roman" w:hAnsi="Times New Roman"/>
          <w:sz w:val="24"/>
          <w:szCs w:val="24"/>
          <w:lang w:eastAsia="ru-RU"/>
        </w:rPr>
        <w:t>.</w:t>
      </w:r>
    </w:p>
    <w:p w:rsidR="00F96296" w:rsidRDefault="00F96296" w:rsidP="006C5268">
      <w:pPr>
        <w:tabs>
          <w:tab w:val="left" w:pos="993"/>
        </w:tabs>
        <w:spacing w:line="242" w:lineRule="auto"/>
        <w:ind w:firstLine="425"/>
        <w:jc w:val="both"/>
        <w:rPr>
          <w:rFonts w:ascii="Times New Roman" w:eastAsia="Times New Roman" w:hAnsi="Times New Roman"/>
          <w:sz w:val="24"/>
          <w:szCs w:val="24"/>
          <w:lang w:eastAsia="ru-RU"/>
        </w:rPr>
      </w:pPr>
    </w:p>
    <w:p w:rsidR="00F96296" w:rsidRDefault="00F96296" w:rsidP="006C5268">
      <w:pPr>
        <w:tabs>
          <w:tab w:val="left" w:pos="993"/>
        </w:tabs>
        <w:spacing w:line="242" w:lineRule="auto"/>
        <w:ind w:firstLine="425"/>
        <w:jc w:val="both"/>
        <w:rPr>
          <w:rFonts w:ascii="Times New Roman" w:eastAsia="Times New Roman" w:hAnsi="Times New Roman"/>
          <w:sz w:val="24"/>
          <w:szCs w:val="24"/>
          <w:lang w:eastAsia="ru-RU"/>
        </w:rPr>
      </w:pPr>
    </w:p>
    <w:p w:rsidR="00DD1877" w:rsidRDefault="00DD1877" w:rsidP="006C5268">
      <w:pPr>
        <w:tabs>
          <w:tab w:val="left" w:pos="993"/>
        </w:tabs>
        <w:spacing w:line="242" w:lineRule="auto"/>
        <w:ind w:firstLine="425"/>
        <w:jc w:val="both"/>
        <w:rPr>
          <w:rFonts w:ascii="Times New Roman" w:eastAsia="Times New Roman" w:hAnsi="Times New Roman"/>
          <w:sz w:val="24"/>
          <w:szCs w:val="24"/>
          <w:lang w:eastAsia="ru-RU"/>
        </w:rPr>
      </w:pPr>
    </w:p>
    <w:p w:rsidR="00764958" w:rsidRDefault="00764958" w:rsidP="006C5268">
      <w:pPr>
        <w:tabs>
          <w:tab w:val="left" w:pos="993"/>
        </w:tabs>
        <w:spacing w:line="242" w:lineRule="auto"/>
        <w:ind w:firstLine="425"/>
        <w:jc w:val="both"/>
        <w:rPr>
          <w:rFonts w:ascii="Times New Roman" w:eastAsia="Times New Roman" w:hAnsi="Times New Roman"/>
          <w:sz w:val="24"/>
          <w:szCs w:val="24"/>
          <w:lang w:eastAsia="ru-RU"/>
        </w:rPr>
      </w:pPr>
    </w:p>
    <w:p w:rsidR="00DC1F1E" w:rsidRPr="00DC1F1E" w:rsidRDefault="00DC1F1E" w:rsidP="006C5268">
      <w:pPr>
        <w:tabs>
          <w:tab w:val="left" w:pos="1260"/>
          <w:tab w:val="left" w:pos="3690"/>
          <w:tab w:val="center" w:pos="5102"/>
        </w:tabs>
        <w:spacing w:line="240" w:lineRule="auto"/>
        <w:ind w:left="-709" w:firstLine="1134"/>
        <w:rPr>
          <w:rFonts w:ascii="Times New Roman" w:eastAsia="Times New Roman" w:hAnsi="Times New Roman" w:cs="Times New Roman"/>
          <w:b/>
          <w:sz w:val="24"/>
          <w:szCs w:val="24"/>
          <w:lang w:eastAsia="ru-RU"/>
        </w:rPr>
      </w:pPr>
      <w:r w:rsidRPr="00DC1F1E">
        <w:rPr>
          <w:rFonts w:ascii="Times New Roman" w:eastAsia="Times New Roman" w:hAnsi="Times New Roman" w:cs="Times New Roman"/>
          <w:b/>
          <w:sz w:val="24"/>
          <w:szCs w:val="24"/>
          <w:lang w:eastAsia="ru-RU"/>
        </w:rPr>
        <w:lastRenderedPageBreak/>
        <w:t>1.Общие положения</w:t>
      </w:r>
      <w:r w:rsidR="00172E63">
        <w:rPr>
          <w:rFonts w:ascii="Times New Roman" w:eastAsia="Times New Roman" w:hAnsi="Times New Roman" w:cs="Times New Roman"/>
          <w:b/>
          <w:sz w:val="24"/>
          <w:szCs w:val="24"/>
          <w:lang w:eastAsia="ru-RU"/>
        </w:rPr>
        <w:t>.</w:t>
      </w:r>
    </w:p>
    <w:p w:rsidR="00EB327C" w:rsidRPr="002230E5" w:rsidRDefault="00EB327C" w:rsidP="005A5C86">
      <w:pPr>
        <w:tabs>
          <w:tab w:val="left" w:pos="1260"/>
          <w:tab w:val="left" w:pos="3690"/>
          <w:tab w:val="center" w:pos="5102"/>
        </w:tabs>
        <w:spacing w:line="240" w:lineRule="auto"/>
        <w:ind w:left="-567" w:firstLine="992"/>
        <w:rPr>
          <w:rFonts w:ascii="Times New Roman" w:eastAsia="Times New Roman" w:hAnsi="Times New Roman" w:cs="Times New Roman"/>
          <w:b/>
          <w:sz w:val="24"/>
          <w:szCs w:val="24"/>
          <w:lang w:eastAsia="ru-RU"/>
        </w:rPr>
      </w:pPr>
    </w:p>
    <w:p w:rsidR="009A1DEE" w:rsidRDefault="005A5C86" w:rsidP="005A5C86">
      <w:pPr>
        <w:tabs>
          <w:tab w:val="left" w:pos="1260"/>
        </w:tabs>
        <w:spacing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1877">
        <w:rPr>
          <w:rFonts w:ascii="Times New Roman" w:eastAsia="Times New Roman" w:hAnsi="Times New Roman" w:cs="Times New Roman"/>
          <w:sz w:val="24"/>
          <w:szCs w:val="24"/>
          <w:lang w:eastAsia="ru-RU"/>
        </w:rPr>
        <w:t xml:space="preserve">  </w:t>
      </w:r>
      <w:r w:rsidR="00EB327C" w:rsidRPr="002230E5">
        <w:rPr>
          <w:rFonts w:ascii="Times New Roman" w:eastAsia="Times New Roman" w:hAnsi="Times New Roman" w:cs="Times New Roman"/>
          <w:sz w:val="24"/>
          <w:szCs w:val="24"/>
          <w:lang w:eastAsia="ru-RU"/>
        </w:rPr>
        <w:t xml:space="preserve">Управление социальной защиты населения </w:t>
      </w:r>
      <w:proofErr w:type="gramStart"/>
      <w:r w:rsidR="00EB327C">
        <w:rPr>
          <w:rFonts w:ascii="Times New Roman" w:eastAsia="Times New Roman" w:hAnsi="Times New Roman" w:cs="Times New Roman"/>
          <w:sz w:val="24"/>
          <w:szCs w:val="24"/>
          <w:lang w:eastAsia="ru-RU"/>
        </w:rPr>
        <w:t xml:space="preserve">( </w:t>
      </w:r>
      <w:proofErr w:type="gramEnd"/>
      <w:r w:rsidR="00EB327C">
        <w:rPr>
          <w:rFonts w:ascii="Times New Roman" w:eastAsia="Times New Roman" w:hAnsi="Times New Roman" w:cs="Times New Roman"/>
          <w:sz w:val="24"/>
          <w:szCs w:val="24"/>
          <w:lang w:eastAsia="ru-RU"/>
        </w:rPr>
        <w:t>далее – УСЗН)</w:t>
      </w:r>
      <w:r w:rsidR="00EB327C" w:rsidRPr="002230E5">
        <w:rPr>
          <w:rFonts w:ascii="Times New Roman" w:eastAsia="Times New Roman" w:hAnsi="Times New Roman" w:cs="Times New Roman"/>
          <w:sz w:val="24"/>
          <w:szCs w:val="24"/>
          <w:lang w:eastAsia="ru-RU"/>
        </w:rPr>
        <w:t xml:space="preserve"> входит в единую структуру органов социальной защиты населения Челябинской области.  Учредителем  УСЗН является администрация Еткульского муниципального района. Управление социальной защиты населения осуществляет свою деятельность</w:t>
      </w:r>
      <w:r w:rsidR="00DD1877" w:rsidRPr="00DD1877">
        <w:rPr>
          <w:rFonts w:ascii="Times New Roman" w:eastAsia="Times New Roman" w:hAnsi="Times New Roman" w:cs="Times New Roman"/>
          <w:sz w:val="24"/>
          <w:szCs w:val="24"/>
          <w:lang w:eastAsia="ru-RU"/>
        </w:rPr>
        <w:t xml:space="preserve"> в соответствии с законодательством Российской Федерации, Челябинской</w:t>
      </w:r>
      <w:r w:rsidR="00DD1877" w:rsidRPr="00142F4B">
        <w:rPr>
          <w:sz w:val="24"/>
          <w:szCs w:val="24"/>
        </w:rPr>
        <w:t xml:space="preserve"> </w:t>
      </w:r>
      <w:r w:rsidR="00DD1877" w:rsidRPr="00DD1877">
        <w:rPr>
          <w:rFonts w:ascii="Times New Roman" w:eastAsia="Times New Roman" w:hAnsi="Times New Roman" w:cs="Times New Roman"/>
          <w:sz w:val="24"/>
          <w:szCs w:val="24"/>
          <w:lang w:eastAsia="ru-RU"/>
        </w:rPr>
        <w:t xml:space="preserve">области </w:t>
      </w:r>
      <w:r w:rsidR="00DD1877">
        <w:rPr>
          <w:sz w:val="24"/>
          <w:szCs w:val="24"/>
        </w:rPr>
        <w:t>и</w:t>
      </w:r>
      <w:r w:rsidR="00DD1877" w:rsidRPr="00142F4B">
        <w:rPr>
          <w:sz w:val="24"/>
          <w:szCs w:val="24"/>
        </w:rPr>
        <w:t xml:space="preserve"> </w:t>
      </w:r>
      <w:r w:rsidR="00EB327C" w:rsidRPr="002230E5">
        <w:rPr>
          <w:rFonts w:ascii="Times New Roman" w:eastAsia="Times New Roman" w:hAnsi="Times New Roman" w:cs="Times New Roman"/>
          <w:sz w:val="24"/>
          <w:szCs w:val="24"/>
          <w:lang w:eastAsia="ru-RU"/>
        </w:rPr>
        <w:t xml:space="preserve">на основании Положения «Об Управлении социальной защиты населения администрации Еткульского муниципального района» утв. Решением Собрания депутатов  Еткульского муниципального </w:t>
      </w:r>
      <w:r w:rsidR="00210C3D">
        <w:rPr>
          <w:rFonts w:ascii="Times New Roman" w:eastAsia="Times New Roman" w:hAnsi="Times New Roman" w:cs="Times New Roman"/>
          <w:sz w:val="24"/>
          <w:szCs w:val="24"/>
          <w:lang w:eastAsia="ru-RU"/>
        </w:rPr>
        <w:t xml:space="preserve">района  от 01.03.2006г. </w:t>
      </w:r>
      <w:proofErr w:type="gramStart"/>
      <w:r w:rsidR="00210C3D">
        <w:rPr>
          <w:rFonts w:ascii="Times New Roman" w:eastAsia="Times New Roman" w:hAnsi="Times New Roman" w:cs="Times New Roman"/>
          <w:sz w:val="24"/>
          <w:szCs w:val="24"/>
          <w:lang w:eastAsia="ru-RU"/>
        </w:rPr>
        <w:t xml:space="preserve">( </w:t>
      </w:r>
      <w:proofErr w:type="gramEnd"/>
      <w:r w:rsidR="00210C3D">
        <w:rPr>
          <w:rFonts w:ascii="Times New Roman" w:eastAsia="Times New Roman" w:hAnsi="Times New Roman" w:cs="Times New Roman"/>
          <w:sz w:val="24"/>
          <w:szCs w:val="24"/>
          <w:lang w:eastAsia="ru-RU"/>
        </w:rPr>
        <w:t>изм. о</w:t>
      </w:r>
      <w:r w:rsidR="00EB327C" w:rsidRPr="002230E5">
        <w:rPr>
          <w:rFonts w:ascii="Times New Roman" w:eastAsia="Times New Roman" w:hAnsi="Times New Roman" w:cs="Times New Roman"/>
          <w:sz w:val="24"/>
          <w:szCs w:val="24"/>
          <w:lang w:eastAsia="ru-RU"/>
        </w:rPr>
        <w:t>т 31.01.2007г. № 2</w:t>
      </w:r>
      <w:r w:rsidR="009D2B13">
        <w:rPr>
          <w:rFonts w:ascii="Times New Roman" w:eastAsia="Times New Roman" w:hAnsi="Times New Roman" w:cs="Times New Roman"/>
          <w:sz w:val="24"/>
          <w:szCs w:val="24"/>
          <w:lang w:eastAsia="ru-RU"/>
        </w:rPr>
        <w:t xml:space="preserve">35). </w:t>
      </w:r>
    </w:p>
    <w:p w:rsidR="009D2B13" w:rsidRDefault="005A5C86" w:rsidP="005A5C86">
      <w:pPr>
        <w:tabs>
          <w:tab w:val="left" w:pos="1260"/>
        </w:tabs>
        <w:spacing w:line="240" w:lineRule="auto"/>
        <w:ind w:left="-567"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2B13">
        <w:rPr>
          <w:rFonts w:ascii="Times New Roman" w:eastAsia="Times New Roman" w:hAnsi="Times New Roman" w:cs="Times New Roman"/>
          <w:sz w:val="24"/>
          <w:szCs w:val="24"/>
          <w:lang w:eastAsia="ru-RU"/>
        </w:rPr>
        <w:t>Основной задачей УСЗН  является повышение уро</w:t>
      </w:r>
      <w:r w:rsidR="009A1DEE">
        <w:rPr>
          <w:rFonts w:ascii="Times New Roman" w:eastAsia="Times New Roman" w:hAnsi="Times New Roman" w:cs="Times New Roman"/>
          <w:sz w:val="24"/>
          <w:szCs w:val="24"/>
          <w:lang w:eastAsia="ru-RU"/>
        </w:rPr>
        <w:t>в</w:t>
      </w:r>
      <w:r w:rsidR="009D2B13">
        <w:rPr>
          <w:rFonts w:ascii="Times New Roman" w:eastAsia="Times New Roman" w:hAnsi="Times New Roman" w:cs="Times New Roman"/>
          <w:sz w:val="24"/>
          <w:szCs w:val="24"/>
          <w:lang w:eastAsia="ru-RU"/>
        </w:rPr>
        <w:t>ня жизни нуждающегося населения путём  обеспечения социальной</w:t>
      </w:r>
      <w:r w:rsidR="009A1DEE">
        <w:rPr>
          <w:rFonts w:ascii="Times New Roman" w:eastAsia="Times New Roman" w:hAnsi="Times New Roman" w:cs="Times New Roman"/>
          <w:sz w:val="24"/>
          <w:szCs w:val="24"/>
          <w:lang w:eastAsia="ru-RU"/>
        </w:rPr>
        <w:t xml:space="preserve"> поддержки  различных категорий граждан</w:t>
      </w:r>
      <w:proofErr w:type="gramStart"/>
      <w:r w:rsidR="009A1DEE">
        <w:rPr>
          <w:rFonts w:ascii="Times New Roman" w:eastAsia="Times New Roman" w:hAnsi="Times New Roman" w:cs="Times New Roman"/>
          <w:sz w:val="24"/>
          <w:szCs w:val="24"/>
          <w:lang w:eastAsia="ru-RU"/>
        </w:rPr>
        <w:t xml:space="preserve"> .</w:t>
      </w:r>
      <w:proofErr w:type="gramEnd"/>
      <w:r w:rsidR="009A1DEE">
        <w:rPr>
          <w:rFonts w:ascii="Times New Roman" w:eastAsia="Times New Roman" w:hAnsi="Times New Roman" w:cs="Times New Roman"/>
          <w:sz w:val="24"/>
          <w:szCs w:val="24"/>
          <w:lang w:eastAsia="ru-RU"/>
        </w:rPr>
        <w:t xml:space="preserve"> УСЗН организует и ведёт  дифференцированный учёт численности всех категорий  граждан , имеющих право в соответствии с действующим законодательством на получение льгот и социальных выплат</w:t>
      </w:r>
      <w:r w:rsidR="00682530">
        <w:rPr>
          <w:rFonts w:ascii="Times New Roman" w:eastAsia="Times New Roman" w:hAnsi="Times New Roman" w:cs="Times New Roman"/>
          <w:sz w:val="24"/>
          <w:szCs w:val="24"/>
          <w:lang w:eastAsia="ru-RU"/>
        </w:rPr>
        <w:t xml:space="preserve"> (состоит на учёте 11500 граждан , имеющих  право  на различные виды льгот)</w:t>
      </w:r>
      <w:r w:rsidR="009A1DEE">
        <w:rPr>
          <w:rFonts w:ascii="Times New Roman" w:eastAsia="Times New Roman" w:hAnsi="Times New Roman" w:cs="Times New Roman"/>
          <w:sz w:val="24"/>
          <w:szCs w:val="24"/>
          <w:lang w:eastAsia="ru-RU"/>
        </w:rPr>
        <w:t>, разрабатывает  программы, нормативно-правовые акты и предложения в областные целевые программы по социальной поддержке  льготных категорий граждан.</w:t>
      </w:r>
      <w:r w:rsidR="007B6952">
        <w:rPr>
          <w:rFonts w:ascii="Times New Roman" w:eastAsia="Times New Roman" w:hAnsi="Times New Roman" w:cs="Times New Roman"/>
          <w:sz w:val="24"/>
          <w:szCs w:val="24"/>
          <w:lang w:eastAsia="ru-RU"/>
        </w:rPr>
        <w:t xml:space="preserve"> Штатная численность </w:t>
      </w:r>
      <w:r w:rsidR="00682530">
        <w:rPr>
          <w:rFonts w:ascii="Times New Roman" w:eastAsia="Times New Roman" w:hAnsi="Times New Roman" w:cs="Times New Roman"/>
          <w:sz w:val="24"/>
          <w:szCs w:val="24"/>
          <w:lang w:eastAsia="ru-RU"/>
        </w:rPr>
        <w:t xml:space="preserve">работников  УСЗН </w:t>
      </w:r>
      <w:r w:rsidR="007B6952">
        <w:rPr>
          <w:rFonts w:ascii="Times New Roman" w:eastAsia="Times New Roman" w:hAnsi="Times New Roman" w:cs="Times New Roman"/>
          <w:sz w:val="24"/>
          <w:szCs w:val="24"/>
          <w:lang w:eastAsia="ru-RU"/>
        </w:rPr>
        <w:t xml:space="preserve"> на 01.01.2018 года  составила 38 штатных ед</w:t>
      </w:r>
      <w:r w:rsidR="00682530">
        <w:rPr>
          <w:rFonts w:ascii="Times New Roman" w:eastAsia="Times New Roman" w:hAnsi="Times New Roman" w:cs="Times New Roman"/>
          <w:sz w:val="24"/>
          <w:szCs w:val="24"/>
          <w:lang w:eastAsia="ru-RU"/>
        </w:rPr>
        <w:t>и</w:t>
      </w:r>
      <w:r w:rsidR="007B6952">
        <w:rPr>
          <w:rFonts w:ascii="Times New Roman" w:eastAsia="Times New Roman" w:hAnsi="Times New Roman" w:cs="Times New Roman"/>
          <w:sz w:val="24"/>
          <w:szCs w:val="24"/>
          <w:lang w:eastAsia="ru-RU"/>
        </w:rPr>
        <w:t>ниц.</w:t>
      </w:r>
    </w:p>
    <w:p w:rsidR="00482494" w:rsidRDefault="00EB327C" w:rsidP="005A5C86">
      <w:pPr>
        <w:tabs>
          <w:tab w:val="left" w:pos="1260"/>
        </w:tabs>
        <w:spacing w:line="240" w:lineRule="auto"/>
        <w:ind w:left="-567"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УСЗН </w:t>
      </w:r>
      <w:r w:rsidRPr="002230E5">
        <w:rPr>
          <w:rFonts w:ascii="Times New Roman" w:eastAsia="Times New Roman" w:hAnsi="Times New Roman" w:cs="Times New Roman"/>
          <w:sz w:val="24"/>
          <w:szCs w:val="24"/>
          <w:lang w:eastAsia="ru-RU"/>
        </w:rPr>
        <w:t xml:space="preserve"> является юриди</w:t>
      </w:r>
      <w:r>
        <w:rPr>
          <w:rFonts w:ascii="Times New Roman" w:eastAsia="Times New Roman" w:hAnsi="Times New Roman" w:cs="Times New Roman"/>
          <w:sz w:val="24"/>
          <w:szCs w:val="24"/>
          <w:lang w:eastAsia="ru-RU"/>
        </w:rPr>
        <w:t>ческим лицом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зарегистриров</w:t>
      </w:r>
      <w:r w:rsidR="009A09C6">
        <w:rPr>
          <w:rFonts w:ascii="Times New Roman" w:eastAsia="Times New Roman" w:hAnsi="Times New Roman" w:cs="Times New Roman"/>
          <w:sz w:val="24"/>
          <w:szCs w:val="24"/>
          <w:lang w:eastAsia="ru-RU"/>
        </w:rPr>
        <w:t xml:space="preserve">ано  и поставлено  на учёт , </w:t>
      </w:r>
      <w:r w:rsidRPr="002230E5">
        <w:rPr>
          <w:rFonts w:ascii="Times New Roman" w:eastAsia="Times New Roman" w:hAnsi="Times New Roman" w:cs="Times New Roman"/>
          <w:sz w:val="24"/>
          <w:szCs w:val="24"/>
          <w:lang w:eastAsia="ru-RU"/>
        </w:rPr>
        <w:t>в установленном порядке</w:t>
      </w:r>
      <w:r>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t xml:space="preserve"> в МИФНС России №10 по Челябинской области   23.12.2002</w:t>
      </w:r>
      <w:r w:rsidR="009A1DEE">
        <w:rPr>
          <w:rFonts w:ascii="Times New Roman" w:eastAsia="Times New Roman" w:hAnsi="Times New Roman" w:cs="Times New Roman"/>
          <w:sz w:val="24"/>
          <w:szCs w:val="24"/>
          <w:lang w:eastAsia="ru-RU"/>
        </w:rPr>
        <w:t>г.:</w:t>
      </w:r>
    </w:p>
    <w:p w:rsidR="00482494" w:rsidRDefault="00482494" w:rsidP="005A5C86">
      <w:pPr>
        <w:tabs>
          <w:tab w:val="left" w:pos="1260"/>
        </w:tabs>
        <w:spacing w:line="240" w:lineRule="auto"/>
        <w:ind w:left="-567"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1027401637383; ИНН:7430005396; КПП 741001001.</w:t>
      </w:r>
    </w:p>
    <w:p w:rsidR="00A357F1" w:rsidRDefault="00A357F1" w:rsidP="005A5C86">
      <w:pPr>
        <w:tabs>
          <w:tab w:val="left" w:pos="1260"/>
        </w:tabs>
        <w:spacing w:line="240" w:lineRule="auto"/>
        <w:ind w:left="-567" w:firstLine="992"/>
        <w:jc w:val="both"/>
        <w:rPr>
          <w:rFonts w:ascii="Times New Roman" w:eastAsia="Times New Roman" w:hAnsi="Times New Roman" w:cs="Times New Roman"/>
          <w:sz w:val="24"/>
          <w:szCs w:val="24"/>
          <w:lang w:eastAsia="ru-RU"/>
        </w:rPr>
      </w:pPr>
    </w:p>
    <w:p w:rsidR="00EB327C" w:rsidRDefault="00EB327C" w:rsidP="005A5C86">
      <w:pPr>
        <w:tabs>
          <w:tab w:val="left" w:pos="1260"/>
        </w:tabs>
        <w:spacing w:line="240" w:lineRule="auto"/>
        <w:ind w:left="-567" w:firstLine="992"/>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 xml:space="preserve">Управление социальной защиты населения  является  казенным учреждением </w:t>
      </w:r>
      <w:proofErr w:type="gramStart"/>
      <w:r w:rsidRPr="002230E5">
        <w:rPr>
          <w:rFonts w:ascii="Times New Roman" w:eastAsia="Times New Roman" w:hAnsi="Times New Roman" w:cs="Times New Roman"/>
          <w:sz w:val="24"/>
          <w:szCs w:val="24"/>
          <w:lang w:eastAsia="ru-RU"/>
        </w:rPr>
        <w:t xml:space="preserve">( </w:t>
      </w:r>
      <w:proofErr w:type="gramEnd"/>
      <w:r w:rsidRPr="002230E5">
        <w:rPr>
          <w:rFonts w:ascii="Times New Roman" w:eastAsia="Times New Roman" w:hAnsi="Times New Roman" w:cs="Times New Roman"/>
          <w:sz w:val="24"/>
          <w:szCs w:val="24"/>
          <w:lang w:eastAsia="ru-RU"/>
        </w:rPr>
        <w:t xml:space="preserve">постановление администрации района от 30.11.2010г. № </w:t>
      </w:r>
      <w:r w:rsidRPr="003A110F">
        <w:rPr>
          <w:rFonts w:ascii="Times New Roman" w:eastAsia="Times New Roman" w:hAnsi="Times New Roman" w:cs="Times New Roman"/>
          <w:sz w:val="24"/>
          <w:szCs w:val="24"/>
          <w:lang w:eastAsia="ru-RU"/>
        </w:rPr>
        <w:t>946),</w:t>
      </w:r>
      <w:r w:rsidRPr="002230E5">
        <w:rPr>
          <w:rFonts w:ascii="Times New Roman" w:eastAsia="Times New Roman" w:hAnsi="Times New Roman" w:cs="Times New Roman"/>
          <w:sz w:val="24"/>
          <w:szCs w:val="24"/>
          <w:lang w:eastAsia="ru-RU"/>
        </w:rPr>
        <w:t xml:space="preserve"> имеет самостоятельный баланс, гербовую печать</w:t>
      </w:r>
      <w:r w:rsidR="00482494">
        <w:rPr>
          <w:rFonts w:ascii="Times New Roman" w:eastAsia="Times New Roman" w:hAnsi="Times New Roman" w:cs="Times New Roman"/>
          <w:sz w:val="24"/>
          <w:szCs w:val="24"/>
          <w:lang w:eastAsia="ru-RU"/>
        </w:rPr>
        <w:t>, бланки со своим наименованием. Для учёта поступления и выбытия денежных средств</w:t>
      </w:r>
      <w:r w:rsidR="009D2B13">
        <w:rPr>
          <w:rFonts w:ascii="Times New Roman" w:eastAsia="Times New Roman" w:hAnsi="Times New Roman" w:cs="Times New Roman"/>
          <w:sz w:val="24"/>
          <w:szCs w:val="24"/>
          <w:lang w:eastAsia="ru-RU"/>
        </w:rPr>
        <w:t xml:space="preserve"> УСЗН открыты  расчётные счета</w:t>
      </w:r>
      <w:proofErr w:type="gramStart"/>
      <w:r w:rsidR="009D2B13">
        <w:rPr>
          <w:rFonts w:ascii="Times New Roman" w:eastAsia="Times New Roman" w:hAnsi="Times New Roman" w:cs="Times New Roman"/>
          <w:sz w:val="24"/>
          <w:szCs w:val="24"/>
          <w:lang w:eastAsia="ru-RU"/>
        </w:rPr>
        <w:t xml:space="preserve"> :</w:t>
      </w:r>
      <w:proofErr w:type="gramEnd"/>
    </w:p>
    <w:p w:rsidR="009D2B13" w:rsidRDefault="009D2B13" w:rsidP="005A5C86">
      <w:pPr>
        <w:tabs>
          <w:tab w:val="left" w:pos="1260"/>
        </w:tabs>
        <w:spacing w:line="240" w:lineRule="auto"/>
        <w:ind w:left="-567"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учёта доходов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/счёт 4010181040000010801 в управлении Федерального Казначейства  Челябинской области;</w:t>
      </w:r>
    </w:p>
    <w:p w:rsidR="009D2B13" w:rsidRDefault="00172E63" w:rsidP="005A5C86">
      <w:pPr>
        <w:tabs>
          <w:tab w:val="left" w:pos="1260"/>
        </w:tabs>
        <w:spacing w:line="240" w:lineRule="auto"/>
        <w:ind w:left="-567"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учёта расходов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w:t>
      </w:r>
      <w:r w:rsidR="009D2B13">
        <w:rPr>
          <w:rFonts w:ascii="Times New Roman" w:eastAsia="Times New Roman" w:hAnsi="Times New Roman" w:cs="Times New Roman"/>
          <w:sz w:val="24"/>
          <w:szCs w:val="24"/>
          <w:lang w:eastAsia="ru-RU"/>
        </w:rPr>
        <w:t>счёт 40204810900000108 в Финансовом управлении администрации Еткульского муниципального района</w:t>
      </w:r>
      <w:r w:rsidR="00A357F1">
        <w:rPr>
          <w:rFonts w:ascii="Times New Roman" w:eastAsia="Times New Roman" w:hAnsi="Times New Roman" w:cs="Times New Roman"/>
          <w:sz w:val="24"/>
          <w:szCs w:val="24"/>
          <w:lang w:eastAsia="ru-RU"/>
        </w:rPr>
        <w:t>.</w:t>
      </w:r>
    </w:p>
    <w:p w:rsidR="00A357F1" w:rsidRPr="002230E5" w:rsidRDefault="00A357F1" w:rsidP="005A5C86">
      <w:pPr>
        <w:tabs>
          <w:tab w:val="left" w:pos="1260"/>
        </w:tabs>
        <w:spacing w:line="240" w:lineRule="auto"/>
        <w:ind w:left="-567" w:firstLine="992"/>
        <w:jc w:val="both"/>
        <w:rPr>
          <w:rFonts w:ascii="Times New Roman" w:eastAsia="Times New Roman" w:hAnsi="Times New Roman" w:cs="Times New Roman"/>
          <w:sz w:val="24"/>
          <w:szCs w:val="24"/>
          <w:lang w:eastAsia="ru-RU"/>
        </w:rPr>
      </w:pPr>
    </w:p>
    <w:p w:rsidR="00EB327C" w:rsidRDefault="00EB327C" w:rsidP="005A5C86">
      <w:pPr>
        <w:tabs>
          <w:tab w:val="left" w:pos="885"/>
          <w:tab w:val="left" w:pos="6165"/>
          <w:tab w:val="left" w:pos="6660"/>
          <w:tab w:val="right" w:pos="10205"/>
        </w:tabs>
        <w:spacing w:line="240" w:lineRule="auto"/>
        <w:ind w:left="-567" w:firstLine="992"/>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Через УСЗН  финансируются расходы</w:t>
      </w:r>
      <w:proofErr w:type="gramStart"/>
      <w:r w:rsidRPr="002230E5">
        <w:rPr>
          <w:rFonts w:ascii="Times New Roman" w:eastAsia="Times New Roman" w:hAnsi="Times New Roman" w:cs="Times New Roman"/>
          <w:sz w:val="24"/>
          <w:szCs w:val="24"/>
          <w:lang w:eastAsia="ru-RU"/>
        </w:rPr>
        <w:t xml:space="preserve"> ,</w:t>
      </w:r>
      <w:proofErr w:type="gramEnd"/>
      <w:r w:rsidRPr="002230E5">
        <w:rPr>
          <w:rFonts w:ascii="Times New Roman" w:eastAsia="Times New Roman" w:hAnsi="Times New Roman" w:cs="Times New Roman"/>
          <w:sz w:val="24"/>
          <w:szCs w:val="24"/>
          <w:lang w:eastAsia="ru-RU"/>
        </w:rPr>
        <w:t xml:space="preserve"> связанные с реализацией Федеральных, Областных законов о социальной защите отдельных граждан . </w:t>
      </w:r>
    </w:p>
    <w:p w:rsidR="00EB327C" w:rsidRDefault="005A5C86" w:rsidP="005A5C86">
      <w:pPr>
        <w:tabs>
          <w:tab w:val="left" w:pos="885"/>
          <w:tab w:val="left" w:pos="6165"/>
          <w:tab w:val="left" w:pos="6660"/>
          <w:tab w:val="right" w:pos="10205"/>
        </w:tabs>
        <w:spacing w:line="240" w:lineRule="auto"/>
        <w:ind w:left="-567" w:firstLine="992"/>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r w:rsidR="00EB327C" w:rsidRPr="00391345">
        <w:rPr>
          <w:rFonts w:ascii="Times New Roman" w:eastAsia="Times New Roman" w:hAnsi="Times New Roman"/>
          <w:sz w:val="24"/>
          <w:szCs w:val="24"/>
          <w:lang w:eastAsia="ru-RU"/>
        </w:rPr>
        <w:t>Согласно данным отчета «Сведения о количе</w:t>
      </w:r>
      <w:r w:rsidR="00EB327C">
        <w:rPr>
          <w:rFonts w:ascii="Times New Roman" w:eastAsia="Times New Roman" w:hAnsi="Times New Roman"/>
          <w:sz w:val="24"/>
          <w:szCs w:val="24"/>
          <w:lang w:eastAsia="ru-RU"/>
        </w:rPr>
        <w:t xml:space="preserve">стве подведомственных участников процесса, учреждений и государственных </w:t>
      </w:r>
      <w:proofErr w:type="gramStart"/>
      <w:r w:rsidR="00EB327C">
        <w:rPr>
          <w:rFonts w:ascii="Times New Roman" w:eastAsia="Times New Roman" w:hAnsi="Times New Roman"/>
          <w:sz w:val="24"/>
          <w:szCs w:val="24"/>
          <w:lang w:eastAsia="ru-RU"/>
        </w:rPr>
        <w:t xml:space="preserve">( </w:t>
      </w:r>
      <w:proofErr w:type="gramEnd"/>
      <w:r w:rsidR="00EB327C">
        <w:rPr>
          <w:rFonts w:ascii="Times New Roman" w:eastAsia="Times New Roman" w:hAnsi="Times New Roman"/>
          <w:sz w:val="24"/>
          <w:szCs w:val="24"/>
          <w:lang w:eastAsia="ru-RU"/>
        </w:rPr>
        <w:t>муниципальных)  унитарных предприятий</w:t>
      </w:r>
      <w:r w:rsidR="00EB327C" w:rsidRPr="00391345">
        <w:rPr>
          <w:rFonts w:ascii="Times New Roman" w:eastAsia="Times New Roman" w:hAnsi="Times New Roman"/>
          <w:sz w:val="24"/>
          <w:szCs w:val="24"/>
          <w:lang w:eastAsia="ru-RU"/>
        </w:rPr>
        <w:t>» ф.  0503161</w:t>
      </w:r>
      <w:r w:rsidR="00EB327C" w:rsidRPr="00CB7E2D">
        <w:rPr>
          <w:sz w:val="24"/>
          <w:szCs w:val="24"/>
        </w:rPr>
        <w:t xml:space="preserve">, </w:t>
      </w:r>
      <w:r w:rsidR="00EB327C">
        <w:rPr>
          <w:rFonts w:ascii="Times New Roman" w:eastAsia="Times New Roman" w:hAnsi="Times New Roman"/>
          <w:sz w:val="24"/>
          <w:szCs w:val="24"/>
          <w:lang w:eastAsia="ru-RU"/>
        </w:rPr>
        <w:t xml:space="preserve"> и  </w:t>
      </w:r>
      <w:r w:rsidR="00EB327C">
        <w:rPr>
          <w:rFonts w:ascii="Times New Roman" w:eastAsia="Times New Roman" w:hAnsi="Times New Roman" w:cs="Times New Roman"/>
          <w:sz w:val="24"/>
          <w:szCs w:val="24"/>
          <w:lang w:eastAsia="ru-RU"/>
        </w:rPr>
        <w:t>Постановления</w:t>
      </w:r>
      <w:r w:rsidR="00EB327C" w:rsidRPr="002230E5">
        <w:rPr>
          <w:rFonts w:ascii="Times New Roman" w:eastAsia="Times New Roman" w:hAnsi="Times New Roman" w:cs="Times New Roman"/>
          <w:sz w:val="24"/>
          <w:szCs w:val="24"/>
          <w:lang w:eastAsia="ru-RU"/>
        </w:rPr>
        <w:t xml:space="preserve"> администрации  Еткульского муниципального района</w:t>
      </w:r>
      <w:r w:rsidR="00EB327C">
        <w:rPr>
          <w:rFonts w:ascii="Times New Roman" w:eastAsia="Times New Roman" w:hAnsi="Times New Roman" w:cs="Times New Roman"/>
          <w:sz w:val="24"/>
          <w:szCs w:val="24"/>
          <w:lang w:eastAsia="ru-RU"/>
        </w:rPr>
        <w:t xml:space="preserve"> от 25.01.2012г. № 61 Управлению</w:t>
      </w:r>
      <w:r w:rsidR="00EB327C" w:rsidRPr="002230E5">
        <w:rPr>
          <w:rFonts w:ascii="Times New Roman" w:eastAsia="Times New Roman" w:hAnsi="Times New Roman" w:cs="Times New Roman"/>
          <w:sz w:val="24"/>
          <w:szCs w:val="24"/>
          <w:lang w:eastAsia="ru-RU"/>
        </w:rPr>
        <w:t xml:space="preserve"> соц. защиты населения переданы  функции и полномочия учредителя  бюджетного учреждения  МУ «КЦСОН» Еткульского муниц</w:t>
      </w:r>
      <w:r w:rsidR="00EB327C">
        <w:rPr>
          <w:rFonts w:ascii="Times New Roman" w:eastAsia="Times New Roman" w:hAnsi="Times New Roman" w:cs="Times New Roman"/>
          <w:sz w:val="24"/>
          <w:szCs w:val="24"/>
          <w:lang w:eastAsia="ru-RU"/>
        </w:rPr>
        <w:t xml:space="preserve">ипального района. С </w:t>
      </w:r>
      <w:r w:rsidR="00EB327C" w:rsidRPr="002230E5">
        <w:rPr>
          <w:rFonts w:ascii="Times New Roman" w:eastAsia="Times New Roman" w:hAnsi="Times New Roman" w:cs="Times New Roman"/>
          <w:sz w:val="24"/>
          <w:szCs w:val="24"/>
          <w:lang w:eastAsia="ru-RU"/>
        </w:rPr>
        <w:t xml:space="preserve"> учреждением  «КЦСОН»  заключено Соглашение « О предоставлении  из районного бюджета субсидий   муниципальному бюджетному учреждению на </w:t>
      </w:r>
      <w:r w:rsidR="00F1393F">
        <w:rPr>
          <w:rFonts w:ascii="Times New Roman" w:eastAsia="Times New Roman" w:hAnsi="Times New Roman" w:cs="Times New Roman"/>
          <w:sz w:val="24"/>
          <w:szCs w:val="24"/>
          <w:lang w:eastAsia="ru-RU"/>
        </w:rPr>
        <w:t>2017</w:t>
      </w:r>
      <w:r w:rsidR="00EB327C" w:rsidRPr="002230E5">
        <w:rPr>
          <w:rFonts w:ascii="Times New Roman" w:eastAsia="Times New Roman" w:hAnsi="Times New Roman" w:cs="Times New Roman"/>
          <w:sz w:val="24"/>
          <w:szCs w:val="24"/>
          <w:lang w:eastAsia="ru-RU"/>
        </w:rPr>
        <w:t xml:space="preserve">год»  </w:t>
      </w:r>
      <w:r w:rsidR="00F1393F">
        <w:rPr>
          <w:rFonts w:ascii="Times New Roman" w:eastAsia="Times New Roman" w:hAnsi="Times New Roman" w:cs="Times New Roman"/>
          <w:color w:val="000000" w:themeColor="text1"/>
          <w:sz w:val="24"/>
          <w:szCs w:val="24"/>
          <w:lang w:eastAsia="ru-RU"/>
        </w:rPr>
        <w:t>от 01.01.2017</w:t>
      </w:r>
      <w:r w:rsidR="00EB327C" w:rsidRPr="00842AEB">
        <w:rPr>
          <w:rFonts w:ascii="Times New Roman" w:eastAsia="Times New Roman" w:hAnsi="Times New Roman" w:cs="Times New Roman"/>
          <w:color w:val="000000" w:themeColor="text1"/>
          <w:sz w:val="24"/>
          <w:szCs w:val="24"/>
          <w:lang w:eastAsia="ru-RU"/>
        </w:rPr>
        <w:t>г</w:t>
      </w:r>
      <w:r w:rsidR="00EB327C" w:rsidRPr="002230E5">
        <w:rPr>
          <w:rFonts w:ascii="Times New Roman" w:eastAsia="Times New Roman" w:hAnsi="Times New Roman" w:cs="Times New Roman"/>
          <w:sz w:val="24"/>
          <w:szCs w:val="24"/>
          <w:lang w:eastAsia="ru-RU"/>
        </w:rPr>
        <w:t>.)</w:t>
      </w:r>
      <w:proofErr w:type="gramStart"/>
      <w:r w:rsidR="00EB327C" w:rsidRPr="002230E5">
        <w:rPr>
          <w:rFonts w:ascii="Times New Roman" w:eastAsia="Times New Roman" w:hAnsi="Times New Roman" w:cs="Times New Roman"/>
          <w:sz w:val="24"/>
          <w:szCs w:val="24"/>
          <w:lang w:eastAsia="ru-RU"/>
        </w:rPr>
        <w:t xml:space="preserve"> ,</w:t>
      </w:r>
      <w:proofErr w:type="gramEnd"/>
      <w:r w:rsidR="00EB327C" w:rsidRPr="002230E5">
        <w:rPr>
          <w:rFonts w:ascii="Times New Roman" w:eastAsia="Times New Roman" w:hAnsi="Times New Roman" w:cs="Times New Roman"/>
          <w:sz w:val="24"/>
          <w:szCs w:val="24"/>
          <w:lang w:eastAsia="ru-RU"/>
        </w:rPr>
        <w:t xml:space="preserve"> предметом которого является  : </w:t>
      </w:r>
    </w:p>
    <w:p w:rsidR="00EB327C" w:rsidRPr="002230E5" w:rsidRDefault="00EB327C" w:rsidP="005A5C86">
      <w:pPr>
        <w:tabs>
          <w:tab w:val="left" w:pos="885"/>
          <w:tab w:val="left" w:pos="6165"/>
          <w:tab w:val="left" w:pos="6660"/>
          <w:tab w:val="right" w:pos="10205"/>
        </w:tabs>
        <w:spacing w:line="240" w:lineRule="auto"/>
        <w:ind w:left="-567"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Pr="002230E5">
        <w:rPr>
          <w:rFonts w:ascii="Times New Roman" w:eastAsia="Times New Roman" w:hAnsi="Times New Roman" w:cs="Times New Roman"/>
          <w:sz w:val="24"/>
          <w:szCs w:val="24"/>
          <w:lang w:eastAsia="ru-RU"/>
        </w:rPr>
        <w:t>чреждению</w:t>
      </w:r>
      <w:r>
        <w:rPr>
          <w:rFonts w:ascii="Times New Roman" w:eastAsia="Times New Roman" w:hAnsi="Times New Roman" w:cs="Times New Roman"/>
          <w:sz w:val="24"/>
          <w:szCs w:val="24"/>
          <w:lang w:eastAsia="ru-RU"/>
        </w:rPr>
        <w:t xml:space="preserve"> (МУ «КЦСОН»)</w:t>
      </w:r>
      <w:r w:rsidRPr="002230E5">
        <w:rPr>
          <w:rFonts w:ascii="Times New Roman" w:eastAsia="Times New Roman" w:hAnsi="Times New Roman" w:cs="Times New Roman"/>
          <w:sz w:val="24"/>
          <w:szCs w:val="24"/>
          <w:lang w:eastAsia="ru-RU"/>
        </w:rPr>
        <w:t xml:space="preserve"> предоставлять  муниципальные услуги в соответствии с муниципальным заданием, а Учредителю осуществлять финансовое обеспе</w:t>
      </w:r>
      <w:r>
        <w:rPr>
          <w:rFonts w:ascii="Times New Roman" w:eastAsia="Times New Roman" w:hAnsi="Times New Roman" w:cs="Times New Roman"/>
          <w:sz w:val="24"/>
          <w:szCs w:val="24"/>
          <w:lang w:eastAsia="ru-RU"/>
        </w:rPr>
        <w:t>чение  установленного задания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виде субсидий, </w:t>
      </w:r>
      <w:r w:rsidRPr="0022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показатели объёма финансирования отражены </w:t>
      </w:r>
      <w:r w:rsidRPr="002230E5">
        <w:rPr>
          <w:rFonts w:ascii="Times New Roman" w:eastAsia="Times New Roman" w:hAnsi="Times New Roman" w:cs="Times New Roman"/>
          <w:sz w:val="24"/>
          <w:szCs w:val="24"/>
          <w:lang w:eastAsia="ru-RU"/>
        </w:rPr>
        <w:t xml:space="preserve"> в ф. 0503162).</w:t>
      </w:r>
    </w:p>
    <w:p w:rsidR="009A09C6" w:rsidRDefault="00A357F1" w:rsidP="005A5C86">
      <w:pPr>
        <w:spacing w:line="240" w:lineRule="auto"/>
        <w:ind w:left="-567"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327C" w:rsidRPr="002230E5">
        <w:rPr>
          <w:rFonts w:ascii="Times New Roman" w:eastAsia="Times New Roman" w:hAnsi="Times New Roman" w:cs="Times New Roman"/>
          <w:sz w:val="24"/>
          <w:szCs w:val="24"/>
          <w:lang w:eastAsia="ru-RU"/>
        </w:rPr>
        <w:t>На основании  Постановления  администрации Еткульского муниципального района от 07.02.2012г. № 97 «О</w:t>
      </w:r>
      <w:r w:rsidR="00EB327C">
        <w:rPr>
          <w:rFonts w:ascii="Times New Roman" w:eastAsia="Times New Roman" w:hAnsi="Times New Roman" w:cs="Times New Roman"/>
          <w:sz w:val="24"/>
          <w:szCs w:val="24"/>
          <w:lang w:eastAsia="ru-RU"/>
        </w:rPr>
        <w:t xml:space="preserve"> перечнях главных распорядителей и получателей </w:t>
      </w:r>
      <w:r w:rsidR="00EB327C" w:rsidRPr="002230E5">
        <w:rPr>
          <w:rFonts w:ascii="Times New Roman" w:eastAsia="Times New Roman" w:hAnsi="Times New Roman" w:cs="Times New Roman"/>
          <w:sz w:val="24"/>
          <w:szCs w:val="24"/>
          <w:lang w:eastAsia="ru-RU"/>
        </w:rPr>
        <w:t>бюджетных средств » УСЗН  является</w:t>
      </w:r>
      <w:r w:rsidR="009A09C6">
        <w:rPr>
          <w:rFonts w:ascii="Times New Roman" w:eastAsia="Times New Roman" w:hAnsi="Times New Roman" w:cs="Times New Roman"/>
          <w:sz w:val="24"/>
          <w:szCs w:val="24"/>
          <w:lang w:eastAsia="ru-RU"/>
        </w:rPr>
        <w:t>:</w:t>
      </w:r>
    </w:p>
    <w:p w:rsidR="00EB327C" w:rsidRPr="002230E5" w:rsidRDefault="009A09C6" w:rsidP="005A5C86">
      <w:pPr>
        <w:spacing w:line="240" w:lineRule="auto"/>
        <w:ind w:left="-567"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B327C" w:rsidRPr="002230E5">
        <w:rPr>
          <w:rFonts w:ascii="Times New Roman" w:eastAsia="Times New Roman" w:hAnsi="Times New Roman" w:cs="Times New Roman"/>
          <w:sz w:val="24"/>
          <w:szCs w:val="24"/>
          <w:lang w:eastAsia="ru-RU"/>
        </w:rPr>
        <w:t>Главным распорядителем  бюджетных средств (ГРБС)  и  Получате</w:t>
      </w:r>
      <w:r>
        <w:rPr>
          <w:rFonts w:ascii="Times New Roman" w:eastAsia="Times New Roman" w:hAnsi="Times New Roman" w:cs="Times New Roman"/>
          <w:sz w:val="24"/>
          <w:szCs w:val="24"/>
          <w:lang w:eastAsia="ru-RU"/>
        </w:rPr>
        <w:t>лем  бюджетных средств;</w:t>
      </w:r>
    </w:p>
    <w:p w:rsidR="00F468AC" w:rsidRPr="002230E5" w:rsidRDefault="00EB327C" w:rsidP="005A5C86">
      <w:pPr>
        <w:tabs>
          <w:tab w:val="left" w:pos="1155"/>
        </w:tabs>
        <w:spacing w:line="240" w:lineRule="auto"/>
        <w:ind w:left="-567" w:firstLine="992"/>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-МУ «Комплексный центр социального обслуживания населения»</w:t>
      </w:r>
      <w:r w:rsidR="009A09C6">
        <w:rPr>
          <w:rFonts w:ascii="Times New Roman" w:eastAsia="Times New Roman" w:hAnsi="Times New Roman" w:cs="Times New Roman"/>
          <w:sz w:val="24"/>
          <w:szCs w:val="24"/>
          <w:lang w:eastAsia="ru-RU"/>
        </w:rPr>
        <w:t>, я</w:t>
      </w:r>
      <w:r>
        <w:rPr>
          <w:rFonts w:ascii="Times New Roman" w:eastAsia="Times New Roman" w:hAnsi="Times New Roman" w:cs="Times New Roman"/>
          <w:sz w:val="24"/>
          <w:szCs w:val="24"/>
          <w:lang w:eastAsia="ru-RU"/>
        </w:rPr>
        <w:t>вляется  подведомственным  учреждением и получателем бюджетных средств.</w:t>
      </w:r>
      <w:r w:rsidR="00460BFB">
        <w:rPr>
          <w:rFonts w:ascii="Times New Roman" w:eastAsia="Times New Roman" w:hAnsi="Times New Roman"/>
          <w:sz w:val="24"/>
          <w:szCs w:val="24"/>
          <w:lang w:eastAsia="ru-RU"/>
        </w:rPr>
        <w:tab/>
      </w:r>
    </w:p>
    <w:p w:rsidR="00FC1D7B" w:rsidRPr="00B05E30" w:rsidRDefault="00A357F1" w:rsidP="005A5C86">
      <w:pPr>
        <w:tabs>
          <w:tab w:val="left" w:pos="851"/>
          <w:tab w:val="left" w:pos="885"/>
          <w:tab w:val="left" w:pos="6165"/>
          <w:tab w:val="left" w:pos="6660"/>
          <w:tab w:val="right" w:pos="10205"/>
        </w:tabs>
        <w:spacing w:line="240" w:lineRule="auto"/>
        <w:ind w:left="-567"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C1D7B" w:rsidRPr="00B05E30">
        <w:rPr>
          <w:rFonts w:ascii="Times New Roman" w:eastAsia="Times New Roman" w:hAnsi="Times New Roman" w:cs="Times New Roman"/>
          <w:sz w:val="24"/>
          <w:szCs w:val="24"/>
          <w:lang w:eastAsia="ru-RU"/>
        </w:rPr>
        <w:t>Внешняя проверка  годового отчет</w:t>
      </w:r>
      <w:r w:rsidR="00FC1D7B">
        <w:rPr>
          <w:rFonts w:ascii="Times New Roman" w:eastAsia="Times New Roman" w:hAnsi="Times New Roman" w:cs="Times New Roman"/>
          <w:sz w:val="24"/>
          <w:szCs w:val="24"/>
          <w:lang w:eastAsia="ru-RU"/>
        </w:rPr>
        <w:t>а «Об исполнении бюджета за 2017</w:t>
      </w:r>
      <w:r w:rsidR="00FC1D7B" w:rsidRPr="00B05E30">
        <w:rPr>
          <w:rFonts w:ascii="Times New Roman" w:eastAsia="Times New Roman" w:hAnsi="Times New Roman" w:cs="Times New Roman"/>
          <w:sz w:val="24"/>
          <w:szCs w:val="24"/>
          <w:lang w:eastAsia="ru-RU"/>
        </w:rPr>
        <w:t xml:space="preserve"> год»   проводилась по  принципу  существенности  и включала в себя анализ, сопоставление и оценку годовой бюджетной отчетности </w:t>
      </w:r>
      <w:r w:rsidR="00FC1D7B">
        <w:rPr>
          <w:rFonts w:ascii="Times New Roman" w:eastAsia="Times New Roman" w:hAnsi="Times New Roman" w:cs="Times New Roman"/>
          <w:sz w:val="24"/>
          <w:szCs w:val="24"/>
          <w:lang w:eastAsia="ru-RU"/>
        </w:rPr>
        <w:t xml:space="preserve"> УСЗН а</w:t>
      </w:r>
      <w:r w:rsidR="00FC1D7B" w:rsidRPr="00B05E30">
        <w:rPr>
          <w:rFonts w:ascii="Times New Roman" w:eastAsia="Times New Roman" w:hAnsi="Times New Roman" w:cs="Times New Roman"/>
          <w:sz w:val="24"/>
          <w:szCs w:val="24"/>
          <w:lang w:eastAsia="ru-RU"/>
        </w:rPr>
        <w:t>дминистрации Еткульского муницип</w:t>
      </w:r>
      <w:r w:rsidR="00712638">
        <w:rPr>
          <w:rFonts w:ascii="Times New Roman" w:eastAsia="Times New Roman" w:hAnsi="Times New Roman" w:cs="Times New Roman"/>
          <w:sz w:val="24"/>
          <w:szCs w:val="24"/>
          <w:lang w:eastAsia="ru-RU"/>
        </w:rPr>
        <w:t>ального района.</w:t>
      </w:r>
    </w:p>
    <w:p w:rsidR="00EB327C" w:rsidRPr="00B106FE" w:rsidRDefault="00EB327C" w:rsidP="005A5C86">
      <w:pPr>
        <w:widowControl w:val="0"/>
        <w:overflowPunct w:val="0"/>
        <w:autoSpaceDE w:val="0"/>
        <w:autoSpaceDN w:val="0"/>
        <w:adjustRightInd w:val="0"/>
        <w:spacing w:line="240" w:lineRule="auto"/>
        <w:ind w:left="-567" w:right="45" w:firstLine="709"/>
        <w:jc w:val="both"/>
        <w:rPr>
          <w:rFonts w:ascii="Times New Roman" w:eastAsia="Times New Roman" w:hAnsi="Times New Roman"/>
          <w:sz w:val="24"/>
          <w:szCs w:val="24"/>
        </w:rPr>
      </w:pPr>
      <w:bookmarkStart w:id="0" w:name="_GoBack"/>
      <w:bookmarkEnd w:id="0"/>
    </w:p>
    <w:p w:rsidR="00EB327C" w:rsidRPr="00DC1F1E" w:rsidRDefault="00EB327C" w:rsidP="005A5C86">
      <w:pPr>
        <w:tabs>
          <w:tab w:val="left" w:pos="885"/>
          <w:tab w:val="left" w:pos="6165"/>
          <w:tab w:val="left" w:pos="6660"/>
          <w:tab w:val="right" w:pos="10205"/>
        </w:tabs>
        <w:spacing w:line="240" w:lineRule="auto"/>
        <w:ind w:left="-567" w:firstLine="992"/>
        <w:rPr>
          <w:rFonts w:ascii="Times New Roman" w:eastAsia="Times New Roman" w:hAnsi="Times New Roman"/>
          <w:b/>
          <w:sz w:val="24"/>
          <w:szCs w:val="24"/>
        </w:rPr>
      </w:pPr>
      <w:r w:rsidRPr="00DC1F1E">
        <w:rPr>
          <w:rFonts w:ascii="Times New Roman" w:eastAsia="Times New Roman" w:hAnsi="Times New Roman"/>
          <w:b/>
          <w:sz w:val="24"/>
          <w:szCs w:val="24"/>
        </w:rPr>
        <w:t>2. Проверка полноты и состава представленной отчетности в соответствии</w:t>
      </w:r>
    </w:p>
    <w:p w:rsidR="00EB327C" w:rsidRPr="00DC1F1E" w:rsidRDefault="00EB327C" w:rsidP="006C5268">
      <w:pPr>
        <w:tabs>
          <w:tab w:val="left" w:pos="885"/>
          <w:tab w:val="left" w:pos="6165"/>
          <w:tab w:val="left" w:pos="6660"/>
          <w:tab w:val="right" w:pos="10205"/>
        </w:tabs>
        <w:spacing w:line="240" w:lineRule="auto"/>
        <w:ind w:left="-709" w:firstLine="1134"/>
        <w:rPr>
          <w:rFonts w:ascii="Times New Roman" w:eastAsia="Times New Roman" w:hAnsi="Times New Roman"/>
          <w:b/>
          <w:sz w:val="24"/>
          <w:szCs w:val="24"/>
        </w:rPr>
      </w:pPr>
      <w:r w:rsidRPr="00DC1F1E">
        <w:rPr>
          <w:rFonts w:ascii="Times New Roman" w:eastAsia="Times New Roman" w:hAnsi="Times New Roman"/>
          <w:b/>
          <w:sz w:val="24"/>
          <w:szCs w:val="24"/>
        </w:rPr>
        <w:t xml:space="preserve"> с требованиями приказа от 28.12.2010г. №191н.</w:t>
      </w:r>
    </w:p>
    <w:p w:rsidR="00EB327C" w:rsidRPr="00DC1F1E" w:rsidRDefault="00EB327C" w:rsidP="006C5268">
      <w:pPr>
        <w:tabs>
          <w:tab w:val="left" w:pos="885"/>
          <w:tab w:val="left" w:pos="6165"/>
          <w:tab w:val="left" w:pos="6660"/>
          <w:tab w:val="right" w:pos="10205"/>
        </w:tabs>
        <w:spacing w:line="240" w:lineRule="auto"/>
        <w:ind w:left="-709" w:firstLine="1134"/>
        <w:rPr>
          <w:rFonts w:ascii="Times New Roman" w:eastAsia="Times New Roman" w:hAnsi="Times New Roman"/>
          <w:b/>
          <w:sz w:val="24"/>
          <w:szCs w:val="24"/>
        </w:rPr>
      </w:pPr>
      <w:r w:rsidRPr="00DC1F1E">
        <w:rPr>
          <w:rFonts w:ascii="Times New Roman" w:eastAsia="Times New Roman" w:hAnsi="Times New Roman"/>
          <w:b/>
          <w:sz w:val="24"/>
          <w:szCs w:val="24"/>
        </w:rPr>
        <w:t xml:space="preserve"> (в редакции от 29.12.2011г. №191н).</w:t>
      </w:r>
    </w:p>
    <w:p w:rsidR="00EB327C" w:rsidRDefault="00EB327C" w:rsidP="006C5268">
      <w:pPr>
        <w:tabs>
          <w:tab w:val="left" w:pos="885"/>
          <w:tab w:val="left" w:pos="6165"/>
          <w:tab w:val="left" w:pos="6660"/>
          <w:tab w:val="right" w:pos="10205"/>
        </w:tabs>
        <w:spacing w:line="240" w:lineRule="auto"/>
        <w:ind w:firstLine="425"/>
        <w:rPr>
          <w:rFonts w:ascii="Times New Roman" w:eastAsia="Times New Roman" w:hAnsi="Times New Roman"/>
          <w:b/>
          <w:sz w:val="24"/>
          <w:szCs w:val="24"/>
        </w:rPr>
      </w:pPr>
    </w:p>
    <w:p w:rsidR="00EB327C" w:rsidRDefault="005A5C86" w:rsidP="00A357F1">
      <w:pPr>
        <w:tabs>
          <w:tab w:val="left" w:pos="885"/>
          <w:tab w:val="left" w:pos="6165"/>
          <w:tab w:val="left" w:pos="6660"/>
          <w:tab w:val="right" w:pos="10205"/>
        </w:tabs>
        <w:spacing w:line="240" w:lineRule="auto"/>
        <w:ind w:left="-567" w:firstLine="42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B327C">
        <w:rPr>
          <w:rFonts w:ascii="Times New Roman" w:eastAsia="Times New Roman" w:hAnsi="Times New Roman"/>
          <w:sz w:val="24"/>
          <w:szCs w:val="24"/>
        </w:rPr>
        <w:t xml:space="preserve">Годовая </w:t>
      </w:r>
      <w:r w:rsidR="00EB327C" w:rsidRPr="00972B5B">
        <w:rPr>
          <w:rFonts w:ascii="Times New Roman" w:eastAsia="Times New Roman" w:hAnsi="Times New Roman"/>
          <w:sz w:val="24"/>
          <w:szCs w:val="24"/>
        </w:rPr>
        <w:t xml:space="preserve">отчетность </w:t>
      </w:r>
      <w:r w:rsidR="00EB327C">
        <w:rPr>
          <w:rFonts w:ascii="Times New Roman" w:eastAsia="Times New Roman" w:hAnsi="Times New Roman"/>
          <w:sz w:val="24"/>
          <w:szCs w:val="24"/>
        </w:rPr>
        <w:t xml:space="preserve"> УСЗН </w:t>
      </w:r>
      <w:r w:rsidR="00EB327C" w:rsidRPr="00972B5B">
        <w:rPr>
          <w:rFonts w:ascii="Times New Roman" w:eastAsia="Times New Roman" w:hAnsi="Times New Roman"/>
          <w:sz w:val="24"/>
          <w:szCs w:val="24"/>
        </w:rPr>
        <w:t>за 201</w:t>
      </w:r>
      <w:r w:rsidR="00EB327C">
        <w:rPr>
          <w:rFonts w:ascii="Times New Roman" w:eastAsia="Times New Roman" w:hAnsi="Times New Roman"/>
          <w:sz w:val="24"/>
          <w:szCs w:val="24"/>
        </w:rPr>
        <w:t>7 год предоставлена</w:t>
      </w:r>
      <w:r w:rsidR="00EB327C" w:rsidRPr="00972B5B">
        <w:rPr>
          <w:rFonts w:ascii="Times New Roman" w:eastAsia="Times New Roman" w:hAnsi="Times New Roman"/>
          <w:sz w:val="24"/>
          <w:szCs w:val="24"/>
        </w:rPr>
        <w:t xml:space="preserve"> в ко</w:t>
      </w:r>
      <w:r w:rsidR="00EB327C">
        <w:rPr>
          <w:rFonts w:ascii="Times New Roman" w:eastAsia="Times New Roman" w:hAnsi="Times New Roman"/>
          <w:sz w:val="24"/>
          <w:szCs w:val="24"/>
        </w:rPr>
        <w:t>нтрольно-ревизионную комиссию в полном об</w:t>
      </w:r>
      <w:r w:rsidR="00C943A3">
        <w:rPr>
          <w:rFonts w:ascii="Times New Roman" w:eastAsia="Times New Roman" w:hAnsi="Times New Roman"/>
          <w:sz w:val="24"/>
          <w:szCs w:val="24"/>
        </w:rPr>
        <w:t xml:space="preserve">ъёме и в установленный срок </w:t>
      </w:r>
      <w:proofErr w:type="gramStart"/>
      <w:r w:rsidR="00C943A3">
        <w:rPr>
          <w:rFonts w:ascii="Times New Roman" w:eastAsia="Times New Roman" w:hAnsi="Times New Roman"/>
          <w:sz w:val="24"/>
          <w:szCs w:val="24"/>
        </w:rPr>
        <w:t xml:space="preserve">( </w:t>
      </w:r>
      <w:proofErr w:type="gramEnd"/>
      <w:r w:rsidR="00C943A3">
        <w:rPr>
          <w:rFonts w:ascii="Times New Roman" w:eastAsia="Times New Roman" w:hAnsi="Times New Roman"/>
          <w:sz w:val="24"/>
          <w:szCs w:val="24"/>
        </w:rPr>
        <w:t>16</w:t>
      </w:r>
      <w:r w:rsidR="00EB327C">
        <w:rPr>
          <w:rFonts w:ascii="Times New Roman" w:eastAsia="Times New Roman" w:hAnsi="Times New Roman"/>
          <w:sz w:val="24"/>
          <w:szCs w:val="24"/>
        </w:rPr>
        <w:t xml:space="preserve">.02.2017г.  </w:t>
      </w:r>
      <w:proofErr w:type="spellStart"/>
      <w:r w:rsidR="00EB327C">
        <w:rPr>
          <w:rFonts w:ascii="Times New Roman" w:eastAsia="Times New Roman" w:hAnsi="Times New Roman"/>
          <w:sz w:val="24"/>
          <w:szCs w:val="24"/>
        </w:rPr>
        <w:t>вх</w:t>
      </w:r>
      <w:proofErr w:type="spellEnd"/>
      <w:r w:rsidR="00EB327C">
        <w:rPr>
          <w:rFonts w:ascii="Times New Roman" w:eastAsia="Times New Roman" w:hAnsi="Times New Roman"/>
          <w:sz w:val="24"/>
          <w:szCs w:val="24"/>
        </w:rPr>
        <w:t xml:space="preserve">. № </w:t>
      </w:r>
      <w:r w:rsidR="00C943A3">
        <w:rPr>
          <w:rFonts w:ascii="Times New Roman" w:eastAsia="Times New Roman" w:hAnsi="Times New Roman"/>
          <w:color w:val="FF0000"/>
          <w:sz w:val="24"/>
          <w:szCs w:val="24"/>
        </w:rPr>
        <w:t>31</w:t>
      </w:r>
      <w:r w:rsidR="00EB327C" w:rsidRPr="00917F15">
        <w:rPr>
          <w:rFonts w:ascii="Times New Roman" w:eastAsia="Times New Roman" w:hAnsi="Times New Roman"/>
          <w:color w:val="FF0000"/>
          <w:sz w:val="24"/>
          <w:szCs w:val="24"/>
        </w:rPr>
        <w:t>)</w:t>
      </w:r>
      <w:r w:rsidR="00EB327C" w:rsidRPr="00972B5B">
        <w:rPr>
          <w:rFonts w:ascii="Times New Roman" w:eastAsia="Times New Roman" w:hAnsi="Times New Roman"/>
          <w:sz w:val="24"/>
          <w:szCs w:val="24"/>
        </w:rPr>
        <w:t xml:space="preserve"> в соответствии с требо</w:t>
      </w:r>
      <w:r w:rsidR="00EB327C">
        <w:rPr>
          <w:rFonts w:ascii="Times New Roman" w:eastAsia="Times New Roman" w:hAnsi="Times New Roman"/>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w:t>
      </w:r>
      <w:proofErr w:type="gramStart"/>
      <w:r w:rsidR="00EB327C">
        <w:rPr>
          <w:rFonts w:ascii="Times New Roman" w:eastAsia="Times New Roman" w:hAnsi="Times New Roman"/>
          <w:sz w:val="24"/>
          <w:szCs w:val="24"/>
        </w:rPr>
        <w:t xml:space="preserve"> ,</w:t>
      </w:r>
      <w:proofErr w:type="gramEnd"/>
      <w:r w:rsidR="00EB327C">
        <w:rPr>
          <w:rFonts w:ascii="Times New Roman" w:eastAsia="Times New Roman" w:hAnsi="Times New Roman"/>
          <w:sz w:val="24"/>
          <w:szCs w:val="24"/>
        </w:rPr>
        <w:t xml:space="preserve"> для проверки  отчётность представлена на бумажных носителях  :</w:t>
      </w:r>
    </w:p>
    <w:p w:rsidR="00EB327C" w:rsidRPr="00063866"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B327C" w:rsidRPr="00063866">
        <w:rPr>
          <w:rFonts w:ascii="Times New Roman" w:eastAsia="Times New Roman" w:hAnsi="Times New Roman"/>
          <w:sz w:val="24"/>
          <w:szCs w:val="24"/>
          <w:lang w:eastAsia="ru-RU"/>
        </w:rPr>
        <w:t>Баланс  исполнения  бюджета  на 01.01.201</w:t>
      </w:r>
      <w:r w:rsidR="00C943A3">
        <w:rPr>
          <w:rFonts w:ascii="Times New Roman" w:eastAsia="Times New Roman" w:hAnsi="Times New Roman"/>
          <w:sz w:val="24"/>
          <w:szCs w:val="24"/>
          <w:lang w:eastAsia="ru-RU"/>
        </w:rPr>
        <w:t>8</w:t>
      </w:r>
      <w:r w:rsidR="00EB327C" w:rsidRPr="00063866">
        <w:rPr>
          <w:rFonts w:ascii="Times New Roman" w:eastAsia="Times New Roman" w:hAnsi="Times New Roman"/>
          <w:sz w:val="24"/>
          <w:szCs w:val="24"/>
          <w:lang w:eastAsia="ru-RU"/>
        </w:rPr>
        <w:t>г. (ф. 0503130)</w:t>
      </w:r>
      <w:r w:rsidR="00EB327C">
        <w:rPr>
          <w:rFonts w:ascii="Times New Roman" w:eastAsia="Times New Roman" w:hAnsi="Times New Roman"/>
          <w:sz w:val="24"/>
          <w:szCs w:val="24"/>
          <w:lang w:eastAsia="ru-RU"/>
        </w:rPr>
        <w:t>;</w:t>
      </w:r>
    </w:p>
    <w:p w:rsidR="00EB327C" w:rsidRPr="00063866"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B327C" w:rsidRPr="00063866">
        <w:rPr>
          <w:rFonts w:ascii="Times New Roman" w:eastAsia="Times New Roman" w:hAnsi="Times New Roman"/>
          <w:sz w:val="24"/>
          <w:szCs w:val="24"/>
          <w:lang w:eastAsia="ru-RU"/>
        </w:rPr>
        <w:t>Отчет об исполнении бюджета на 01.01.201</w:t>
      </w:r>
      <w:r w:rsidR="00C943A3">
        <w:rPr>
          <w:rFonts w:ascii="Times New Roman" w:eastAsia="Times New Roman" w:hAnsi="Times New Roman"/>
          <w:sz w:val="24"/>
          <w:szCs w:val="24"/>
          <w:lang w:eastAsia="ru-RU"/>
        </w:rPr>
        <w:t>8</w:t>
      </w:r>
      <w:r w:rsidR="00EB327C" w:rsidRPr="00063866">
        <w:rPr>
          <w:rFonts w:ascii="Times New Roman" w:eastAsia="Times New Roman" w:hAnsi="Times New Roman"/>
          <w:sz w:val="24"/>
          <w:szCs w:val="24"/>
          <w:lang w:eastAsia="ru-RU"/>
        </w:rPr>
        <w:t>г. (ф. 0503127)</w:t>
      </w:r>
      <w:r w:rsidR="00EB327C">
        <w:rPr>
          <w:rFonts w:ascii="Times New Roman" w:eastAsia="Times New Roman" w:hAnsi="Times New Roman"/>
          <w:sz w:val="24"/>
          <w:szCs w:val="24"/>
          <w:lang w:eastAsia="ru-RU"/>
        </w:rPr>
        <w:t>;</w:t>
      </w:r>
    </w:p>
    <w:p w:rsidR="00EB327C" w:rsidRPr="00063866"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B327C" w:rsidRPr="00063866">
        <w:rPr>
          <w:rFonts w:ascii="Times New Roman" w:eastAsia="Times New Roman" w:hAnsi="Times New Roman"/>
          <w:sz w:val="24"/>
          <w:szCs w:val="24"/>
          <w:lang w:eastAsia="ru-RU"/>
        </w:rPr>
        <w:t>Отчет о принятых обязательствах (ф.0503128)</w:t>
      </w:r>
      <w:r w:rsidR="00EB327C">
        <w:rPr>
          <w:rFonts w:ascii="Times New Roman" w:eastAsia="Times New Roman" w:hAnsi="Times New Roman"/>
          <w:sz w:val="24"/>
          <w:szCs w:val="24"/>
          <w:lang w:eastAsia="ru-RU"/>
        </w:rPr>
        <w:t>;</w:t>
      </w:r>
    </w:p>
    <w:p w:rsidR="00EB327C" w:rsidRPr="00063866"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B327C" w:rsidRPr="00063866">
        <w:rPr>
          <w:rFonts w:ascii="Times New Roman" w:eastAsia="Times New Roman" w:hAnsi="Times New Roman"/>
          <w:sz w:val="24"/>
          <w:szCs w:val="24"/>
          <w:lang w:eastAsia="ru-RU"/>
        </w:rPr>
        <w:t>Сведения о движении нефинансовых активов (0503168)</w:t>
      </w:r>
      <w:r w:rsidR="00EB327C">
        <w:rPr>
          <w:rFonts w:ascii="Times New Roman" w:eastAsia="Times New Roman" w:hAnsi="Times New Roman"/>
          <w:sz w:val="24"/>
          <w:szCs w:val="24"/>
          <w:lang w:eastAsia="ru-RU"/>
        </w:rPr>
        <w:t>;</w:t>
      </w:r>
    </w:p>
    <w:p w:rsidR="00EB327C" w:rsidRPr="00063866"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B327C" w:rsidRPr="00063866">
        <w:rPr>
          <w:rFonts w:ascii="Times New Roman" w:eastAsia="Times New Roman" w:hAnsi="Times New Roman"/>
          <w:sz w:val="24"/>
          <w:szCs w:val="24"/>
          <w:lang w:eastAsia="ru-RU"/>
        </w:rPr>
        <w:t>Справка по заключению счетов бюджета отчетного финансового года (ф. 0503110)</w:t>
      </w:r>
      <w:r w:rsidR="00EB327C">
        <w:rPr>
          <w:rFonts w:ascii="Times New Roman" w:eastAsia="Times New Roman" w:hAnsi="Times New Roman"/>
          <w:sz w:val="24"/>
          <w:szCs w:val="24"/>
          <w:lang w:eastAsia="ru-RU"/>
        </w:rPr>
        <w:t>;</w:t>
      </w:r>
    </w:p>
    <w:p w:rsidR="00EB327C" w:rsidRPr="00063866"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EB327C" w:rsidRPr="00063866">
        <w:rPr>
          <w:rFonts w:ascii="Times New Roman" w:eastAsia="Times New Roman" w:hAnsi="Times New Roman"/>
          <w:sz w:val="24"/>
          <w:szCs w:val="24"/>
          <w:lang w:eastAsia="ru-RU"/>
        </w:rPr>
        <w:t>Отчет о финансовых результатах  деятельности (ф. 0503121)</w:t>
      </w:r>
      <w:r w:rsidR="00EB327C">
        <w:rPr>
          <w:rFonts w:ascii="Times New Roman" w:eastAsia="Times New Roman" w:hAnsi="Times New Roman"/>
          <w:sz w:val="24"/>
          <w:szCs w:val="24"/>
          <w:lang w:eastAsia="ru-RU"/>
        </w:rPr>
        <w:t>;</w:t>
      </w:r>
    </w:p>
    <w:p w:rsidR="00EB327C" w:rsidRPr="00063866"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B327C" w:rsidRPr="00063866">
        <w:rPr>
          <w:rFonts w:ascii="Times New Roman" w:eastAsia="Times New Roman" w:hAnsi="Times New Roman"/>
          <w:sz w:val="24"/>
          <w:szCs w:val="24"/>
          <w:lang w:eastAsia="ru-RU"/>
        </w:rPr>
        <w:t>Сведения о наличии дебиторской, кредитор</w:t>
      </w:r>
      <w:r w:rsidR="00E9321B">
        <w:rPr>
          <w:rFonts w:ascii="Times New Roman" w:eastAsia="Times New Roman" w:hAnsi="Times New Roman"/>
          <w:sz w:val="24"/>
          <w:szCs w:val="24"/>
          <w:lang w:eastAsia="ru-RU"/>
        </w:rPr>
        <w:t>ской задолженности на 01.01.2018</w:t>
      </w:r>
      <w:r w:rsidR="00EB327C" w:rsidRPr="00063866">
        <w:rPr>
          <w:rFonts w:ascii="Times New Roman" w:eastAsia="Times New Roman" w:hAnsi="Times New Roman"/>
          <w:sz w:val="24"/>
          <w:szCs w:val="24"/>
          <w:lang w:eastAsia="ru-RU"/>
        </w:rPr>
        <w:t xml:space="preserve">г. </w:t>
      </w:r>
      <w:r w:rsidR="00EB327C">
        <w:rPr>
          <w:rFonts w:ascii="Times New Roman" w:eastAsia="Times New Roman" w:hAnsi="Times New Roman"/>
          <w:sz w:val="24"/>
          <w:szCs w:val="24"/>
          <w:lang w:eastAsia="ru-RU"/>
        </w:rPr>
        <w:t>(</w:t>
      </w:r>
      <w:r w:rsidR="00EB327C" w:rsidRPr="00063866">
        <w:rPr>
          <w:rFonts w:ascii="Times New Roman" w:eastAsia="Times New Roman" w:hAnsi="Times New Roman"/>
          <w:sz w:val="24"/>
          <w:szCs w:val="24"/>
          <w:lang w:eastAsia="ru-RU"/>
        </w:rPr>
        <w:t>ф.0503169</w:t>
      </w:r>
      <w:r w:rsidR="00EB327C">
        <w:rPr>
          <w:rFonts w:ascii="Times New Roman" w:eastAsia="Times New Roman" w:hAnsi="Times New Roman"/>
          <w:sz w:val="24"/>
          <w:szCs w:val="24"/>
          <w:lang w:eastAsia="ru-RU"/>
        </w:rPr>
        <w:t>);</w:t>
      </w:r>
    </w:p>
    <w:p w:rsidR="00EB327C" w:rsidRPr="00063866"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EB327C" w:rsidRPr="00063866">
        <w:rPr>
          <w:rFonts w:ascii="Times New Roman" w:eastAsia="Times New Roman" w:hAnsi="Times New Roman"/>
          <w:sz w:val="24"/>
          <w:szCs w:val="24"/>
          <w:lang w:eastAsia="ru-RU"/>
        </w:rPr>
        <w:t xml:space="preserve">Отчет о движении денежных средств  </w:t>
      </w:r>
      <w:r w:rsidR="00EB327C">
        <w:rPr>
          <w:rFonts w:ascii="Times New Roman" w:eastAsia="Times New Roman" w:hAnsi="Times New Roman"/>
          <w:sz w:val="24"/>
          <w:szCs w:val="24"/>
          <w:lang w:eastAsia="ru-RU"/>
        </w:rPr>
        <w:t>(</w:t>
      </w:r>
      <w:r w:rsidR="00EB327C" w:rsidRPr="00063866">
        <w:rPr>
          <w:rFonts w:ascii="Times New Roman" w:eastAsia="Times New Roman" w:hAnsi="Times New Roman"/>
          <w:sz w:val="24"/>
          <w:szCs w:val="24"/>
          <w:lang w:eastAsia="ru-RU"/>
        </w:rPr>
        <w:t>ф.0203123</w:t>
      </w:r>
      <w:r w:rsidR="00EB327C">
        <w:rPr>
          <w:rFonts w:ascii="Times New Roman" w:eastAsia="Times New Roman" w:hAnsi="Times New Roman"/>
          <w:sz w:val="24"/>
          <w:szCs w:val="24"/>
          <w:lang w:eastAsia="ru-RU"/>
        </w:rPr>
        <w:t>);</w:t>
      </w:r>
    </w:p>
    <w:p w:rsidR="00EB327C" w:rsidRPr="00063866"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B327C" w:rsidRPr="00063866">
        <w:rPr>
          <w:rFonts w:ascii="Times New Roman" w:eastAsia="Times New Roman" w:hAnsi="Times New Roman"/>
          <w:sz w:val="24"/>
          <w:szCs w:val="24"/>
          <w:lang w:eastAsia="ru-RU"/>
        </w:rPr>
        <w:t>Сведения об изменениях бюджетной росписи</w:t>
      </w:r>
      <w:r w:rsidR="00EB327C">
        <w:rPr>
          <w:rFonts w:ascii="Times New Roman" w:eastAsia="Times New Roman" w:hAnsi="Times New Roman"/>
          <w:sz w:val="24"/>
          <w:szCs w:val="24"/>
          <w:lang w:eastAsia="ru-RU"/>
        </w:rPr>
        <w:t xml:space="preserve"> (</w:t>
      </w:r>
      <w:r w:rsidR="00EB327C" w:rsidRPr="00063866">
        <w:rPr>
          <w:rFonts w:ascii="Times New Roman" w:eastAsia="Times New Roman" w:hAnsi="Times New Roman"/>
          <w:sz w:val="24"/>
          <w:szCs w:val="24"/>
          <w:lang w:eastAsia="ru-RU"/>
        </w:rPr>
        <w:t>ф.0503163</w:t>
      </w:r>
      <w:r w:rsidR="00EB327C">
        <w:rPr>
          <w:rFonts w:ascii="Times New Roman" w:eastAsia="Times New Roman" w:hAnsi="Times New Roman"/>
          <w:sz w:val="24"/>
          <w:szCs w:val="24"/>
          <w:lang w:eastAsia="ru-RU"/>
        </w:rPr>
        <w:t>);</w:t>
      </w:r>
    </w:p>
    <w:p w:rsidR="00A357F1"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B327C" w:rsidRPr="00842AEB">
        <w:rPr>
          <w:rFonts w:ascii="Times New Roman" w:eastAsia="Times New Roman" w:hAnsi="Times New Roman"/>
          <w:sz w:val="24"/>
          <w:szCs w:val="24"/>
          <w:lang w:eastAsia="ru-RU"/>
        </w:rPr>
        <w:t>Сведения об исполнении бюджета  (ф.0503164);</w:t>
      </w:r>
    </w:p>
    <w:p w:rsidR="00EB327C" w:rsidRPr="004803E6" w:rsidRDefault="009A1DEE" w:rsidP="00A357F1">
      <w:pPr>
        <w:tabs>
          <w:tab w:val="left" w:pos="1305"/>
        </w:tabs>
        <w:spacing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B327C" w:rsidRPr="004803E6">
        <w:rPr>
          <w:rFonts w:ascii="Times New Roman" w:eastAsia="Times New Roman" w:hAnsi="Times New Roman"/>
          <w:sz w:val="24"/>
          <w:szCs w:val="24"/>
          <w:lang w:eastAsia="ru-RU"/>
        </w:rPr>
        <w:t>1.Поя</w:t>
      </w:r>
      <w:r w:rsidR="008470DD">
        <w:rPr>
          <w:rFonts w:ascii="Times New Roman" w:eastAsia="Times New Roman" w:hAnsi="Times New Roman"/>
          <w:sz w:val="24"/>
          <w:szCs w:val="24"/>
          <w:lang w:eastAsia="ru-RU"/>
        </w:rPr>
        <w:t>снительная записка (ф. 0503160), таблицы с</w:t>
      </w:r>
      <w:r w:rsidR="00425098">
        <w:rPr>
          <w:rFonts w:ascii="Times New Roman" w:eastAsia="Times New Roman" w:hAnsi="Times New Roman"/>
          <w:sz w:val="24"/>
          <w:szCs w:val="24"/>
          <w:lang w:eastAsia="ru-RU"/>
        </w:rPr>
        <w:t>№</w:t>
      </w:r>
      <w:r w:rsidR="008470DD">
        <w:rPr>
          <w:rFonts w:ascii="Times New Roman" w:eastAsia="Times New Roman" w:hAnsi="Times New Roman"/>
          <w:sz w:val="24"/>
          <w:szCs w:val="24"/>
          <w:lang w:eastAsia="ru-RU"/>
        </w:rPr>
        <w:t xml:space="preserve">1 по </w:t>
      </w:r>
      <w:r w:rsidR="00425098">
        <w:rPr>
          <w:rFonts w:ascii="Times New Roman" w:eastAsia="Times New Roman" w:hAnsi="Times New Roman"/>
          <w:sz w:val="24"/>
          <w:szCs w:val="24"/>
          <w:lang w:eastAsia="ru-RU"/>
        </w:rPr>
        <w:t>№</w:t>
      </w:r>
      <w:r w:rsidR="008470DD">
        <w:rPr>
          <w:rFonts w:ascii="Times New Roman" w:eastAsia="Times New Roman" w:hAnsi="Times New Roman"/>
          <w:sz w:val="24"/>
          <w:szCs w:val="24"/>
          <w:lang w:eastAsia="ru-RU"/>
        </w:rPr>
        <w:t>7</w:t>
      </w:r>
      <w:r w:rsidR="00425098">
        <w:rPr>
          <w:rFonts w:ascii="Times New Roman" w:eastAsia="Times New Roman" w:hAnsi="Times New Roman"/>
          <w:sz w:val="24"/>
          <w:szCs w:val="24"/>
          <w:lang w:eastAsia="ru-RU"/>
        </w:rPr>
        <w:t>.</w:t>
      </w:r>
    </w:p>
    <w:p w:rsidR="00EB327C" w:rsidRPr="00C55571" w:rsidRDefault="00EB327C" w:rsidP="00A357F1">
      <w:pPr>
        <w:tabs>
          <w:tab w:val="left" w:pos="930"/>
        </w:tabs>
        <w:spacing w:line="240" w:lineRule="auto"/>
        <w:ind w:left="-567" w:firstLine="425"/>
        <w:jc w:val="both"/>
        <w:rPr>
          <w:rFonts w:ascii="Times New Roman" w:eastAsia="Times New Roman" w:hAnsi="Times New Roman"/>
          <w:b/>
          <w:sz w:val="20"/>
          <w:szCs w:val="20"/>
          <w:lang w:eastAsia="ru-RU"/>
        </w:rPr>
      </w:pPr>
    </w:p>
    <w:p w:rsidR="00EB327C" w:rsidRPr="00825F3F" w:rsidRDefault="005A5C86" w:rsidP="00A357F1">
      <w:pPr>
        <w:tabs>
          <w:tab w:val="left" w:pos="1134"/>
          <w:tab w:val="right" w:pos="10205"/>
        </w:tabs>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B327C" w:rsidRPr="00917F15">
        <w:rPr>
          <w:rFonts w:ascii="Times New Roman" w:eastAsia="Times New Roman" w:hAnsi="Times New Roman"/>
          <w:sz w:val="24"/>
          <w:szCs w:val="24"/>
          <w:lang w:eastAsia="ru-RU"/>
        </w:rPr>
        <w:t>Формы бюд</w:t>
      </w:r>
      <w:r w:rsidR="00EB327C">
        <w:rPr>
          <w:rFonts w:ascii="Times New Roman" w:eastAsia="Times New Roman" w:hAnsi="Times New Roman"/>
          <w:sz w:val="24"/>
          <w:szCs w:val="24"/>
          <w:lang w:eastAsia="ru-RU"/>
        </w:rPr>
        <w:t xml:space="preserve">жетной </w:t>
      </w:r>
      <w:r w:rsidR="00EB327C" w:rsidRPr="00917F15">
        <w:rPr>
          <w:rFonts w:ascii="Times New Roman" w:eastAsia="Times New Roman" w:hAnsi="Times New Roman"/>
          <w:sz w:val="24"/>
          <w:szCs w:val="24"/>
          <w:lang w:eastAsia="ru-RU"/>
        </w:rPr>
        <w:t xml:space="preserve">отчетности, содержащие плановые и аналитические показатели, подписаны </w:t>
      </w:r>
      <w:r w:rsidR="00EB327C">
        <w:rPr>
          <w:rFonts w:ascii="Times New Roman" w:eastAsia="Times New Roman" w:hAnsi="Times New Roman"/>
          <w:sz w:val="24"/>
          <w:szCs w:val="24"/>
          <w:lang w:eastAsia="ru-RU"/>
        </w:rPr>
        <w:t xml:space="preserve"> начальником   и главным бухгалтером УСЗН</w:t>
      </w:r>
      <w:proofErr w:type="gramStart"/>
      <w:r w:rsidR="00EB327C">
        <w:rPr>
          <w:rFonts w:ascii="Times New Roman" w:eastAsia="Times New Roman" w:hAnsi="Times New Roman"/>
          <w:sz w:val="24"/>
          <w:szCs w:val="24"/>
          <w:lang w:eastAsia="ru-RU"/>
        </w:rPr>
        <w:t xml:space="preserve"> .</w:t>
      </w:r>
      <w:proofErr w:type="gramEnd"/>
      <w:r w:rsidR="00EB327C">
        <w:rPr>
          <w:rFonts w:ascii="Times New Roman" w:eastAsia="Times New Roman" w:hAnsi="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 </w:t>
      </w:r>
      <w:r w:rsidR="00210C3D">
        <w:rPr>
          <w:rFonts w:ascii="Times New Roman" w:eastAsia="Times New Roman" w:hAnsi="Times New Roman"/>
          <w:sz w:val="24"/>
          <w:szCs w:val="24"/>
          <w:lang w:eastAsia="ru-RU"/>
        </w:rPr>
        <w:t xml:space="preserve"> В соответствии  с п. 4. </w:t>
      </w:r>
      <w:r w:rsidR="00EB327C" w:rsidRPr="00825F3F">
        <w:rPr>
          <w:rFonts w:ascii="Times New Roman" w:eastAsia="Times New Roman" w:hAnsi="Times New Roman"/>
          <w:sz w:val="24"/>
          <w:szCs w:val="24"/>
          <w:lang w:eastAsia="ru-RU"/>
        </w:rPr>
        <w:t>Инструкции о составлении отчетности об исполнении бюджета</w:t>
      </w:r>
      <w:r w:rsidR="00EB327C">
        <w:rPr>
          <w:rFonts w:ascii="Times New Roman" w:eastAsia="Times New Roman" w:hAnsi="Times New Roman"/>
          <w:sz w:val="24"/>
          <w:szCs w:val="24"/>
          <w:lang w:eastAsia="ru-RU"/>
        </w:rPr>
        <w:t>,</w:t>
      </w:r>
      <w:r w:rsidR="00EB327C" w:rsidRPr="00825F3F">
        <w:rPr>
          <w:rFonts w:ascii="Times New Roman" w:eastAsia="Times New Roman" w:hAnsi="Times New Roman"/>
          <w:sz w:val="24"/>
          <w:szCs w:val="24"/>
          <w:lang w:eastAsia="ru-RU"/>
        </w:rPr>
        <w:t xml:space="preserve"> отчетность пронумерована, снабжена приложен</w:t>
      </w:r>
      <w:r w:rsidR="00EB327C">
        <w:rPr>
          <w:rFonts w:ascii="Times New Roman" w:eastAsia="Times New Roman" w:hAnsi="Times New Roman"/>
          <w:sz w:val="24"/>
          <w:szCs w:val="24"/>
          <w:lang w:eastAsia="ru-RU"/>
        </w:rPr>
        <w:t xml:space="preserve">ием содержания отчетности. </w:t>
      </w:r>
    </w:p>
    <w:p w:rsidR="00EB327C" w:rsidRDefault="005A5C86" w:rsidP="00A357F1">
      <w:pPr>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357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B327C" w:rsidRPr="00825F3F">
        <w:rPr>
          <w:rFonts w:ascii="Times New Roman" w:eastAsia="Times New Roman" w:hAnsi="Times New Roman"/>
          <w:sz w:val="24"/>
          <w:szCs w:val="24"/>
          <w:lang w:eastAsia="ru-RU"/>
        </w:rPr>
        <w:t>По причине отсутствия показателей, имеющих числовое значение,</w:t>
      </w:r>
      <w:r w:rsidR="004803E6">
        <w:rPr>
          <w:rFonts w:ascii="Times New Roman" w:eastAsia="Times New Roman" w:hAnsi="Times New Roman"/>
          <w:sz w:val="24"/>
          <w:szCs w:val="24"/>
          <w:lang w:eastAsia="ru-RU"/>
        </w:rPr>
        <w:t xml:space="preserve"> не составлялись </w:t>
      </w:r>
      <w:r w:rsidR="00EB327C" w:rsidRPr="00825F3F">
        <w:rPr>
          <w:rFonts w:ascii="Times New Roman" w:eastAsia="Times New Roman" w:hAnsi="Times New Roman"/>
          <w:sz w:val="24"/>
          <w:szCs w:val="24"/>
          <w:lang w:eastAsia="ru-RU"/>
        </w:rPr>
        <w:t xml:space="preserve"> следующие ф</w:t>
      </w:r>
      <w:r w:rsidR="004803E6">
        <w:rPr>
          <w:rFonts w:ascii="Times New Roman" w:eastAsia="Times New Roman" w:hAnsi="Times New Roman"/>
          <w:sz w:val="24"/>
          <w:szCs w:val="24"/>
          <w:lang w:eastAsia="ru-RU"/>
        </w:rPr>
        <w:t>ормы отчетности</w:t>
      </w:r>
      <w:proofErr w:type="gramStart"/>
      <w:r w:rsidR="004803E6">
        <w:rPr>
          <w:rFonts w:ascii="Times New Roman" w:eastAsia="Times New Roman" w:hAnsi="Times New Roman"/>
          <w:sz w:val="24"/>
          <w:szCs w:val="24"/>
          <w:lang w:eastAsia="ru-RU"/>
        </w:rPr>
        <w:t xml:space="preserve"> :</w:t>
      </w:r>
      <w:proofErr w:type="gramEnd"/>
    </w:p>
    <w:p w:rsidR="004803E6" w:rsidRDefault="004803E6" w:rsidP="00A357F1">
      <w:pPr>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-Справка  о суммах  консолидируемых поступлений</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подлежащих зачислению за счёт бюджета (ф. 0503184)</w:t>
      </w:r>
      <w:r w:rsidR="00BC2612">
        <w:rPr>
          <w:rFonts w:ascii="Times New Roman" w:eastAsia="Times New Roman" w:hAnsi="Times New Roman"/>
          <w:sz w:val="24"/>
          <w:szCs w:val="24"/>
          <w:lang w:eastAsia="ru-RU"/>
        </w:rPr>
        <w:t>;</w:t>
      </w:r>
    </w:p>
    <w:p w:rsidR="00EB327C" w:rsidRPr="00825F3F" w:rsidRDefault="00EB327C" w:rsidP="00A357F1">
      <w:pPr>
        <w:ind w:left="-567" w:firstLine="425"/>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целевых иностранных кредитах (ф.0503167);</w:t>
      </w:r>
    </w:p>
    <w:p w:rsidR="00EB327C" w:rsidRPr="00825F3F" w:rsidRDefault="00EB327C" w:rsidP="00A357F1">
      <w:pPr>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25F3F">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(ф.0503172);</w:t>
      </w:r>
    </w:p>
    <w:p w:rsidR="00EB327C" w:rsidRDefault="00EB327C" w:rsidP="00A357F1">
      <w:pPr>
        <w:ind w:left="-567" w:firstLine="425"/>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об изменении остатков валюты баланса (ф.0503173)</w:t>
      </w:r>
      <w:r w:rsidR="004803E6">
        <w:rPr>
          <w:rFonts w:ascii="Times New Roman" w:eastAsia="Times New Roman" w:hAnsi="Times New Roman"/>
          <w:sz w:val="24"/>
          <w:szCs w:val="24"/>
          <w:lang w:eastAsia="ru-RU"/>
        </w:rPr>
        <w:t>;</w:t>
      </w:r>
    </w:p>
    <w:p w:rsidR="004803E6" w:rsidRPr="00825F3F" w:rsidRDefault="005A5C86" w:rsidP="00A357F1">
      <w:pPr>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4803E6">
        <w:rPr>
          <w:rFonts w:ascii="Times New Roman" w:eastAsia="Times New Roman" w:hAnsi="Times New Roman"/>
          <w:sz w:val="24"/>
          <w:szCs w:val="24"/>
          <w:lang w:eastAsia="ru-RU"/>
        </w:rPr>
        <w:t xml:space="preserve">ведения о доходах бюджета от  перечисления части прибыли ГУП (МУП), иных организаций с гос. участием в капитале </w:t>
      </w:r>
      <w:proofErr w:type="gramStart"/>
      <w:r w:rsidR="004803E6">
        <w:rPr>
          <w:rFonts w:ascii="Times New Roman" w:eastAsia="Times New Roman" w:hAnsi="Times New Roman"/>
          <w:sz w:val="24"/>
          <w:szCs w:val="24"/>
          <w:lang w:eastAsia="ru-RU"/>
        </w:rPr>
        <w:t xml:space="preserve">( </w:t>
      </w:r>
      <w:proofErr w:type="gramEnd"/>
      <w:r w:rsidR="004803E6">
        <w:rPr>
          <w:rFonts w:ascii="Times New Roman" w:eastAsia="Times New Roman" w:hAnsi="Times New Roman"/>
          <w:sz w:val="24"/>
          <w:szCs w:val="24"/>
          <w:lang w:eastAsia="ru-RU"/>
        </w:rPr>
        <w:t>ф. 0503174);</w:t>
      </w:r>
    </w:p>
    <w:p w:rsidR="00EB327C" w:rsidRDefault="00EB327C" w:rsidP="00A357F1">
      <w:pPr>
        <w:ind w:left="-567" w:firstLine="425"/>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недостачах и хищениях денежных средств и материальных ценностей (ф.0503176);</w:t>
      </w:r>
    </w:p>
    <w:p w:rsidR="004803E6" w:rsidRDefault="004803E6" w:rsidP="00A357F1">
      <w:pPr>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-Сведения об исполнении судебных  решений  по денежным обязательствам бюджета </w:t>
      </w:r>
      <w:proofErr w:type="gramStart"/>
      <w:r w:rsidR="008012E9">
        <w:rPr>
          <w:rFonts w:ascii="Times New Roman" w:eastAsia="Times New Roman" w:hAnsi="Times New Roman"/>
          <w:sz w:val="24"/>
          <w:szCs w:val="24"/>
          <w:lang w:eastAsia="ru-RU"/>
        </w:rPr>
        <w:t xml:space="preserve">( </w:t>
      </w:r>
      <w:proofErr w:type="gramEnd"/>
      <w:r w:rsidR="008012E9">
        <w:rPr>
          <w:rFonts w:ascii="Times New Roman" w:eastAsia="Times New Roman" w:hAnsi="Times New Roman"/>
          <w:sz w:val="24"/>
          <w:szCs w:val="24"/>
          <w:lang w:eastAsia="ru-RU"/>
        </w:rPr>
        <w:t>ф. 0503296);</w:t>
      </w:r>
    </w:p>
    <w:p w:rsidR="008012E9" w:rsidRDefault="005A5C86" w:rsidP="00A357F1">
      <w:pPr>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8012E9">
        <w:rPr>
          <w:rFonts w:ascii="Times New Roman" w:eastAsia="Times New Roman" w:hAnsi="Times New Roman"/>
          <w:sz w:val="24"/>
          <w:szCs w:val="24"/>
          <w:lang w:eastAsia="ru-RU"/>
        </w:rPr>
        <w:t>ведения о вложениях  в объекты недвижимого имущества</w:t>
      </w:r>
      <w:proofErr w:type="gramStart"/>
      <w:r w:rsidR="008012E9">
        <w:rPr>
          <w:rFonts w:ascii="Times New Roman" w:eastAsia="Times New Roman" w:hAnsi="Times New Roman"/>
          <w:sz w:val="24"/>
          <w:szCs w:val="24"/>
          <w:lang w:eastAsia="ru-RU"/>
        </w:rPr>
        <w:t xml:space="preserve"> ,</w:t>
      </w:r>
      <w:proofErr w:type="gramEnd"/>
      <w:r w:rsidR="008012E9">
        <w:rPr>
          <w:rFonts w:ascii="Times New Roman" w:eastAsia="Times New Roman" w:hAnsi="Times New Roman"/>
          <w:sz w:val="24"/>
          <w:szCs w:val="24"/>
          <w:lang w:eastAsia="ru-RU"/>
        </w:rPr>
        <w:t xml:space="preserve"> объекты незавершённого строительства ( ф. 0503190)</w:t>
      </w:r>
      <w:r w:rsidR="00366280">
        <w:rPr>
          <w:rFonts w:ascii="Times New Roman" w:eastAsia="Times New Roman" w:hAnsi="Times New Roman"/>
          <w:sz w:val="24"/>
          <w:szCs w:val="24"/>
          <w:lang w:eastAsia="ru-RU"/>
        </w:rPr>
        <w:t>.</w:t>
      </w:r>
    </w:p>
    <w:p w:rsidR="00366280" w:rsidRDefault="00366280" w:rsidP="006C5268">
      <w:pPr>
        <w:ind w:left="-709" w:firstLine="1134"/>
        <w:jc w:val="both"/>
        <w:rPr>
          <w:rFonts w:ascii="Times New Roman" w:eastAsia="Times New Roman" w:hAnsi="Times New Roman"/>
          <w:sz w:val="24"/>
          <w:szCs w:val="24"/>
          <w:lang w:eastAsia="ru-RU"/>
        </w:rPr>
      </w:pPr>
    </w:p>
    <w:p w:rsidR="007B2AF2" w:rsidRPr="00A43C44" w:rsidRDefault="00A43C44" w:rsidP="007B2AF2">
      <w:pPr>
        <w:spacing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7B2AF2" w:rsidRPr="00A43C44">
        <w:rPr>
          <w:rFonts w:ascii="Times New Roman" w:eastAsia="Times New Roman" w:hAnsi="Times New Roman" w:cs="Times New Roman"/>
          <w:b/>
          <w:sz w:val="24"/>
          <w:szCs w:val="24"/>
          <w:lang w:eastAsia="ru-RU"/>
        </w:rPr>
        <w:t xml:space="preserve"> Проверка выполнения функций ГАБС, предусмотренных </w:t>
      </w:r>
    </w:p>
    <w:p w:rsidR="007B2AF2" w:rsidRPr="00A43C44" w:rsidRDefault="007B2AF2" w:rsidP="007B2AF2">
      <w:pPr>
        <w:spacing w:line="240" w:lineRule="auto"/>
        <w:ind w:firstLine="567"/>
        <w:rPr>
          <w:rFonts w:ascii="Times New Roman" w:eastAsia="Times New Roman" w:hAnsi="Times New Roman" w:cs="Times New Roman"/>
          <w:b/>
          <w:sz w:val="24"/>
          <w:szCs w:val="24"/>
          <w:lang w:eastAsia="ru-RU"/>
        </w:rPr>
      </w:pPr>
      <w:r w:rsidRPr="00A43C44">
        <w:rPr>
          <w:rFonts w:ascii="Times New Roman" w:eastAsia="Times New Roman" w:hAnsi="Times New Roman" w:cs="Times New Roman"/>
          <w:b/>
          <w:sz w:val="24"/>
          <w:szCs w:val="24"/>
          <w:lang w:eastAsia="ru-RU"/>
        </w:rPr>
        <w:t>законодательством и нормативно-правовыми актами</w:t>
      </w:r>
    </w:p>
    <w:p w:rsidR="007B2AF2" w:rsidRPr="00A43C44" w:rsidRDefault="007B2AF2" w:rsidP="007B2AF2">
      <w:pPr>
        <w:spacing w:line="240" w:lineRule="auto"/>
        <w:ind w:firstLine="567"/>
        <w:jc w:val="both"/>
        <w:rPr>
          <w:rFonts w:ascii="Times New Roman" w:eastAsia="Times New Roman" w:hAnsi="Times New Roman" w:cs="Times New Roman"/>
          <w:sz w:val="24"/>
          <w:szCs w:val="24"/>
          <w:lang w:eastAsia="ru-RU"/>
        </w:rPr>
      </w:pPr>
    </w:p>
    <w:p w:rsidR="007B2AF2" w:rsidRDefault="007B2AF2" w:rsidP="00A357F1">
      <w:pPr>
        <w:ind w:left="-567" w:firstLine="1134"/>
        <w:jc w:val="both"/>
        <w:rPr>
          <w:rFonts w:ascii="Times New Roman" w:eastAsia="Times New Roman" w:hAnsi="Times New Roman" w:cs="Times New Roman"/>
          <w:sz w:val="24"/>
          <w:szCs w:val="24"/>
          <w:lang w:eastAsia="ru-RU"/>
        </w:rPr>
      </w:pPr>
      <w:r w:rsidRPr="009A1F08">
        <w:rPr>
          <w:rFonts w:ascii="Times New Roman" w:eastAsia="Times New Roman" w:hAnsi="Times New Roman" w:cs="Times New Roman"/>
          <w:sz w:val="24"/>
          <w:szCs w:val="24"/>
          <w:lang w:eastAsia="ru-RU"/>
        </w:rPr>
        <w:t>Постановление администрации Еткульского муниципального района от</w:t>
      </w:r>
      <w:r>
        <w:rPr>
          <w:rFonts w:ascii="Times New Roman" w:eastAsia="Times New Roman" w:hAnsi="Times New Roman" w:cs="Times New Roman"/>
          <w:sz w:val="24"/>
          <w:szCs w:val="24"/>
          <w:lang w:eastAsia="ru-RU"/>
        </w:rPr>
        <w:t xml:space="preserve"> 02.09.2008г. № 550  «О внесении изменений в постановление Главы Еткульского  муниципального района от 29.12.2007г. № 869 «о бюджетных полномочиях  Главного администратора  и администратора доходов и источников финансирования  дефицита бюджета  Еткульского муниципального района»  УСЗН наделено полномочиями  главного администратора доходов с присвоением кода – 646.</w:t>
      </w:r>
    </w:p>
    <w:p w:rsidR="007B2AF2" w:rsidRDefault="005A5C86" w:rsidP="00A357F1">
      <w:p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2AF2">
        <w:rPr>
          <w:rFonts w:ascii="Times New Roman" w:eastAsia="Times New Roman" w:hAnsi="Times New Roman" w:cs="Times New Roman"/>
          <w:sz w:val="24"/>
          <w:szCs w:val="24"/>
          <w:lang w:eastAsia="ru-RU"/>
        </w:rPr>
        <w:t xml:space="preserve"> В соответствии со ст.160.1. БК РФ   Управление социальной защиты населения    осуществляет функции администратора доходов   и   обеспечивает  исполнение функций  по принятию решений о зачёте платежей в бюджет и предоставлении  уведомлений  в орган Федерального казначейства</w:t>
      </w:r>
      <w:proofErr w:type="gramStart"/>
      <w:r w:rsidR="007B2AF2">
        <w:rPr>
          <w:rFonts w:ascii="Times New Roman" w:eastAsia="Times New Roman" w:hAnsi="Times New Roman" w:cs="Times New Roman"/>
          <w:sz w:val="24"/>
          <w:szCs w:val="24"/>
          <w:lang w:eastAsia="ru-RU"/>
        </w:rPr>
        <w:t xml:space="preserve"> ,</w:t>
      </w:r>
      <w:proofErr w:type="gramEnd"/>
      <w:r w:rsidR="007B2AF2">
        <w:rPr>
          <w:rFonts w:ascii="Times New Roman" w:eastAsia="Times New Roman" w:hAnsi="Times New Roman" w:cs="Times New Roman"/>
          <w:sz w:val="24"/>
          <w:szCs w:val="24"/>
          <w:lang w:eastAsia="ru-RU"/>
        </w:rPr>
        <w:t xml:space="preserve"> для обеспечения  исполнения функций  администратора доходов  бюджета  по кодам бюджетной классификации РФ .</w:t>
      </w:r>
    </w:p>
    <w:p w:rsidR="007B2AF2" w:rsidRDefault="005A5C86" w:rsidP="00A357F1">
      <w:p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2AF2">
        <w:rPr>
          <w:rFonts w:ascii="Times New Roman" w:eastAsia="Times New Roman" w:hAnsi="Times New Roman" w:cs="Times New Roman"/>
          <w:sz w:val="24"/>
          <w:szCs w:val="24"/>
          <w:lang w:eastAsia="ru-RU"/>
        </w:rPr>
        <w:t>Согласно  Отчёта об исполнении  бюджета  главного адми</w:t>
      </w:r>
      <w:r w:rsidR="006B461D">
        <w:rPr>
          <w:rFonts w:ascii="Times New Roman" w:eastAsia="Times New Roman" w:hAnsi="Times New Roman" w:cs="Times New Roman"/>
          <w:sz w:val="24"/>
          <w:szCs w:val="24"/>
          <w:lang w:eastAsia="ru-RU"/>
        </w:rPr>
        <w:t xml:space="preserve">нистратора  доходов бюджета  </w:t>
      </w:r>
      <w:r w:rsidR="007B2AF2">
        <w:rPr>
          <w:rFonts w:ascii="Times New Roman" w:eastAsia="Times New Roman" w:hAnsi="Times New Roman" w:cs="Times New Roman"/>
          <w:sz w:val="24"/>
          <w:szCs w:val="24"/>
          <w:lang w:eastAsia="ru-RU"/>
        </w:rPr>
        <w:t xml:space="preserve">01.01.2018г. ( ф. 0503127) на лицевой счёт УСЗН поступили доходы в сумме  196397,3 тыс. </w:t>
      </w:r>
      <w:r w:rsidR="003E48A0">
        <w:rPr>
          <w:rFonts w:ascii="Times New Roman" w:eastAsia="Times New Roman" w:hAnsi="Times New Roman" w:cs="Times New Roman"/>
          <w:sz w:val="24"/>
          <w:szCs w:val="24"/>
          <w:lang w:eastAsia="ru-RU"/>
        </w:rPr>
        <w:t>рублей</w:t>
      </w:r>
      <w:proofErr w:type="gramStart"/>
      <w:r w:rsidR="003E48A0">
        <w:rPr>
          <w:rFonts w:ascii="Times New Roman" w:eastAsia="Times New Roman" w:hAnsi="Times New Roman" w:cs="Times New Roman"/>
          <w:sz w:val="24"/>
          <w:szCs w:val="24"/>
          <w:lang w:eastAsia="ru-RU"/>
        </w:rPr>
        <w:t xml:space="preserve"> ,</w:t>
      </w:r>
      <w:proofErr w:type="gramEnd"/>
      <w:r w:rsidR="007B2AF2">
        <w:rPr>
          <w:rFonts w:ascii="Times New Roman" w:eastAsia="Times New Roman" w:hAnsi="Times New Roman" w:cs="Times New Roman"/>
          <w:sz w:val="24"/>
          <w:szCs w:val="24"/>
          <w:lang w:eastAsia="ru-RU"/>
        </w:rPr>
        <w:t xml:space="preserve"> в том числе:</w:t>
      </w:r>
    </w:p>
    <w:p w:rsidR="007B2AF2" w:rsidRDefault="007B2AF2" w:rsidP="00A357F1">
      <w:p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-19255,1 тыс. рублей </w:t>
      </w:r>
      <w:r w:rsidR="003E48A0">
        <w:rPr>
          <w:rFonts w:ascii="Times New Roman" w:eastAsia="Times New Roman" w:hAnsi="Times New Roman" w:cs="Times New Roman"/>
          <w:sz w:val="24"/>
          <w:szCs w:val="24"/>
          <w:lang w:eastAsia="ru-RU"/>
        </w:rPr>
        <w:t xml:space="preserve">  субвенция</w:t>
      </w:r>
      <w:r>
        <w:rPr>
          <w:rFonts w:ascii="Times New Roman" w:eastAsia="Times New Roman" w:hAnsi="Times New Roman" w:cs="Times New Roman"/>
          <w:sz w:val="24"/>
          <w:szCs w:val="24"/>
          <w:lang w:eastAsia="ru-RU"/>
        </w:rPr>
        <w:t xml:space="preserve"> для МУ « Приют»;</w:t>
      </w:r>
    </w:p>
    <w:p w:rsidR="007B2AF2" w:rsidRDefault="00D93A8D" w:rsidP="00A357F1">
      <w:pPr>
        <w:tabs>
          <w:tab w:val="left" w:pos="885"/>
          <w:tab w:val="left" w:pos="6165"/>
          <w:tab w:val="left" w:pos="6660"/>
          <w:tab w:val="right" w:pos="10205"/>
        </w:tabs>
        <w:spacing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-162998,4тыс. </w:t>
      </w:r>
      <w:r w:rsidR="007B2AF2">
        <w:rPr>
          <w:rFonts w:ascii="Times New Roman" w:eastAsia="Times New Roman" w:hAnsi="Times New Roman" w:cs="Times New Roman"/>
          <w:sz w:val="24"/>
          <w:szCs w:val="24"/>
          <w:lang w:eastAsia="ru-RU"/>
        </w:rPr>
        <w:t>рублей субвенции</w:t>
      </w:r>
      <w:r w:rsidR="003E48A0">
        <w:rPr>
          <w:rFonts w:ascii="Times New Roman" w:eastAsia="Times New Roman" w:hAnsi="Times New Roman" w:cs="Times New Roman"/>
          <w:sz w:val="24"/>
          <w:szCs w:val="24"/>
          <w:lang w:eastAsia="ru-RU"/>
        </w:rPr>
        <w:t xml:space="preserve">, субсидии </w:t>
      </w:r>
      <w:r w:rsidR="007B2AF2">
        <w:rPr>
          <w:rFonts w:ascii="Times New Roman" w:eastAsia="Times New Roman" w:hAnsi="Times New Roman" w:cs="Times New Roman"/>
          <w:sz w:val="24"/>
          <w:szCs w:val="24"/>
          <w:lang w:eastAsia="ru-RU"/>
        </w:rPr>
        <w:t xml:space="preserve"> на  финансирование расходов, связанных</w:t>
      </w:r>
      <w:r w:rsidR="007B2AF2" w:rsidRPr="002230E5">
        <w:rPr>
          <w:rFonts w:ascii="Times New Roman" w:eastAsia="Times New Roman" w:hAnsi="Times New Roman" w:cs="Times New Roman"/>
          <w:sz w:val="24"/>
          <w:szCs w:val="24"/>
          <w:lang w:eastAsia="ru-RU"/>
        </w:rPr>
        <w:t xml:space="preserve"> с ре</w:t>
      </w:r>
      <w:r w:rsidR="00BC2612">
        <w:rPr>
          <w:rFonts w:ascii="Times New Roman" w:eastAsia="Times New Roman" w:hAnsi="Times New Roman" w:cs="Times New Roman"/>
          <w:sz w:val="24"/>
          <w:szCs w:val="24"/>
          <w:lang w:eastAsia="ru-RU"/>
        </w:rPr>
        <w:t>ализацией ф</w:t>
      </w:r>
      <w:r w:rsidR="007B2AF2">
        <w:rPr>
          <w:rFonts w:ascii="Times New Roman" w:eastAsia="Times New Roman" w:hAnsi="Times New Roman" w:cs="Times New Roman"/>
          <w:sz w:val="24"/>
          <w:szCs w:val="24"/>
          <w:lang w:eastAsia="ru-RU"/>
        </w:rPr>
        <w:t xml:space="preserve">едеральных и </w:t>
      </w:r>
      <w:r w:rsidR="00BC2612">
        <w:rPr>
          <w:rFonts w:ascii="Times New Roman" w:eastAsia="Times New Roman" w:hAnsi="Times New Roman" w:cs="Times New Roman"/>
          <w:sz w:val="24"/>
          <w:szCs w:val="24"/>
          <w:lang w:eastAsia="ru-RU"/>
        </w:rPr>
        <w:t xml:space="preserve"> о</w:t>
      </w:r>
      <w:r w:rsidR="007B2AF2" w:rsidRPr="002230E5">
        <w:rPr>
          <w:rFonts w:ascii="Times New Roman" w:eastAsia="Times New Roman" w:hAnsi="Times New Roman" w:cs="Times New Roman"/>
          <w:sz w:val="24"/>
          <w:szCs w:val="24"/>
          <w:lang w:eastAsia="ru-RU"/>
        </w:rPr>
        <w:t>бластных законов о социальной защите отдельных граждан</w:t>
      </w:r>
      <w:r w:rsidR="003E48A0">
        <w:rPr>
          <w:rFonts w:ascii="Times New Roman" w:eastAsia="Times New Roman" w:hAnsi="Times New Roman" w:cs="Times New Roman"/>
          <w:sz w:val="24"/>
          <w:szCs w:val="24"/>
          <w:lang w:eastAsia="ru-RU"/>
        </w:rPr>
        <w:t>;</w:t>
      </w:r>
    </w:p>
    <w:p w:rsidR="007B2AF2" w:rsidRPr="00D93A8D" w:rsidRDefault="007B2AF2" w:rsidP="00A357F1">
      <w:pPr>
        <w:pStyle w:val="ad"/>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-17375,1тыс. рублей  </w:t>
      </w:r>
      <w:r w:rsidRPr="00D93A8D">
        <w:rPr>
          <w:rFonts w:ascii="Times New Roman" w:eastAsia="Times New Roman" w:hAnsi="Times New Roman" w:cs="Times New Roman"/>
          <w:sz w:val="24"/>
          <w:szCs w:val="24"/>
          <w:lang w:eastAsia="ru-RU"/>
        </w:rPr>
        <w:t>субвенции  на выплату работающим  сельским специалистам и педагогам  сторонним организациям</w:t>
      </w:r>
      <w:proofErr w:type="gramStart"/>
      <w:r w:rsidRPr="00D93A8D">
        <w:rPr>
          <w:rFonts w:ascii="Times New Roman" w:eastAsia="Times New Roman" w:hAnsi="Times New Roman" w:cs="Times New Roman"/>
          <w:sz w:val="24"/>
          <w:szCs w:val="24"/>
          <w:lang w:eastAsia="ru-RU"/>
        </w:rPr>
        <w:t xml:space="preserve"> :</w:t>
      </w:r>
      <w:proofErr w:type="gramEnd"/>
    </w:p>
    <w:p w:rsidR="007B2AF2" w:rsidRPr="00D93A8D" w:rsidRDefault="007B2AF2" w:rsidP="00A357F1">
      <w:pPr>
        <w:pStyle w:val="ad"/>
        <w:ind w:left="-567"/>
        <w:jc w:val="both"/>
        <w:rPr>
          <w:rFonts w:ascii="Times New Roman" w:eastAsia="Times New Roman" w:hAnsi="Times New Roman" w:cs="Times New Roman"/>
          <w:sz w:val="24"/>
          <w:szCs w:val="24"/>
          <w:lang w:eastAsia="ru-RU"/>
        </w:rPr>
      </w:pPr>
      <w:r w:rsidRPr="00D93A8D">
        <w:rPr>
          <w:rFonts w:ascii="Times New Roman" w:eastAsia="Times New Roman" w:hAnsi="Times New Roman" w:cs="Times New Roman"/>
          <w:sz w:val="24"/>
          <w:szCs w:val="24"/>
          <w:lang w:eastAsia="ru-RU"/>
        </w:rPr>
        <w:t>- 129,7 тыс. рублей для Комитета физической культуры и спорта;</w:t>
      </w:r>
    </w:p>
    <w:p w:rsidR="007B2AF2" w:rsidRPr="00D93A8D" w:rsidRDefault="007B2AF2" w:rsidP="00A357F1">
      <w:pPr>
        <w:pStyle w:val="ad"/>
        <w:ind w:left="-567"/>
        <w:jc w:val="both"/>
        <w:rPr>
          <w:rFonts w:ascii="Times New Roman" w:eastAsia="Times New Roman" w:hAnsi="Times New Roman" w:cs="Times New Roman"/>
          <w:sz w:val="24"/>
          <w:szCs w:val="24"/>
          <w:lang w:eastAsia="ru-RU"/>
        </w:rPr>
      </w:pPr>
      <w:r w:rsidRPr="00D93A8D">
        <w:rPr>
          <w:rFonts w:ascii="Times New Roman" w:eastAsia="Times New Roman" w:hAnsi="Times New Roman" w:cs="Times New Roman"/>
          <w:sz w:val="24"/>
          <w:szCs w:val="24"/>
          <w:lang w:eastAsia="ru-RU"/>
        </w:rPr>
        <w:t>-426,8 тыс. рублей  для МУ «Приют»;</w:t>
      </w:r>
    </w:p>
    <w:p w:rsidR="007B2AF2" w:rsidRPr="00D93A8D" w:rsidRDefault="007B2AF2" w:rsidP="00A357F1">
      <w:pPr>
        <w:pStyle w:val="ad"/>
        <w:ind w:left="-567"/>
        <w:jc w:val="both"/>
        <w:rPr>
          <w:rFonts w:ascii="Times New Roman" w:eastAsia="Times New Roman" w:hAnsi="Times New Roman" w:cs="Times New Roman"/>
          <w:sz w:val="24"/>
          <w:szCs w:val="24"/>
          <w:lang w:eastAsia="ru-RU"/>
        </w:rPr>
      </w:pPr>
      <w:r w:rsidRPr="00D93A8D">
        <w:rPr>
          <w:rFonts w:ascii="Times New Roman" w:eastAsia="Times New Roman" w:hAnsi="Times New Roman" w:cs="Times New Roman"/>
          <w:sz w:val="24"/>
          <w:szCs w:val="24"/>
          <w:lang w:eastAsia="ru-RU"/>
        </w:rPr>
        <w:t>-835,4  тыс. рублей  для Управления  культуры и туризма;</w:t>
      </w:r>
    </w:p>
    <w:p w:rsidR="007B2AF2" w:rsidRPr="00D93A8D" w:rsidRDefault="00210C3D" w:rsidP="00A357F1">
      <w:pPr>
        <w:pStyle w:val="ad"/>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B2AF2" w:rsidRPr="00D93A8D">
        <w:rPr>
          <w:rFonts w:ascii="Times New Roman" w:eastAsia="Times New Roman" w:hAnsi="Times New Roman" w:cs="Times New Roman"/>
          <w:sz w:val="24"/>
          <w:szCs w:val="24"/>
          <w:lang w:eastAsia="ru-RU"/>
        </w:rPr>
        <w:t xml:space="preserve">741,3 тыс. рублей   УСЗН  </w:t>
      </w:r>
      <w:proofErr w:type="gramStart"/>
      <w:r w:rsidR="007B2AF2" w:rsidRPr="00D93A8D">
        <w:rPr>
          <w:rFonts w:ascii="Times New Roman" w:eastAsia="Times New Roman" w:hAnsi="Times New Roman" w:cs="Times New Roman"/>
          <w:sz w:val="24"/>
          <w:szCs w:val="24"/>
          <w:lang w:eastAsia="ru-RU"/>
        </w:rPr>
        <w:t xml:space="preserve">( </w:t>
      </w:r>
      <w:proofErr w:type="gramEnd"/>
      <w:r w:rsidR="007B2AF2" w:rsidRPr="00D93A8D">
        <w:rPr>
          <w:rFonts w:ascii="Times New Roman" w:eastAsia="Times New Roman" w:hAnsi="Times New Roman" w:cs="Times New Roman"/>
          <w:sz w:val="24"/>
          <w:szCs w:val="24"/>
          <w:lang w:eastAsia="ru-RU"/>
        </w:rPr>
        <w:t>для   МУ «КЦСОН»);</w:t>
      </w:r>
    </w:p>
    <w:p w:rsidR="007B2AF2" w:rsidRPr="00D93A8D" w:rsidRDefault="007B2AF2" w:rsidP="00A357F1">
      <w:pPr>
        <w:pStyle w:val="ad"/>
        <w:ind w:left="-567"/>
        <w:jc w:val="both"/>
        <w:rPr>
          <w:rFonts w:ascii="Times New Roman" w:eastAsia="Times New Roman" w:hAnsi="Times New Roman" w:cs="Times New Roman"/>
          <w:sz w:val="24"/>
          <w:szCs w:val="24"/>
          <w:lang w:eastAsia="ru-RU"/>
        </w:rPr>
      </w:pPr>
      <w:r w:rsidRPr="00D93A8D">
        <w:rPr>
          <w:rFonts w:ascii="Times New Roman" w:eastAsia="Times New Roman" w:hAnsi="Times New Roman" w:cs="Times New Roman"/>
          <w:sz w:val="24"/>
          <w:szCs w:val="24"/>
          <w:lang w:eastAsia="ru-RU"/>
        </w:rPr>
        <w:t>- 14929,7 тыс. рублей для управления образования;</w:t>
      </w:r>
    </w:p>
    <w:p w:rsidR="007B2AF2" w:rsidRDefault="007B2AF2" w:rsidP="00A357F1">
      <w:pPr>
        <w:pStyle w:val="ad"/>
        <w:ind w:left="-567"/>
        <w:jc w:val="both"/>
        <w:rPr>
          <w:rFonts w:ascii="Times New Roman" w:eastAsia="Times New Roman" w:hAnsi="Times New Roman" w:cs="Times New Roman"/>
          <w:sz w:val="24"/>
          <w:szCs w:val="24"/>
          <w:lang w:eastAsia="ru-RU"/>
        </w:rPr>
      </w:pPr>
      <w:r w:rsidRPr="00D93A8D">
        <w:rPr>
          <w:rFonts w:ascii="Times New Roman" w:eastAsia="Times New Roman" w:hAnsi="Times New Roman" w:cs="Times New Roman"/>
          <w:sz w:val="24"/>
          <w:szCs w:val="24"/>
          <w:lang w:eastAsia="ru-RU"/>
        </w:rPr>
        <w:t xml:space="preserve">- 1053,3 тыс. рублей  финансовое управление </w:t>
      </w:r>
      <w:proofErr w:type="gramStart"/>
      <w:r w:rsidRPr="00D93A8D">
        <w:rPr>
          <w:rFonts w:ascii="Times New Roman" w:eastAsia="Times New Roman" w:hAnsi="Times New Roman" w:cs="Times New Roman"/>
          <w:sz w:val="24"/>
          <w:szCs w:val="24"/>
          <w:lang w:eastAsia="ru-RU"/>
        </w:rPr>
        <w:t xml:space="preserve">( </w:t>
      </w:r>
      <w:proofErr w:type="gramEnd"/>
      <w:r w:rsidRPr="00D93A8D">
        <w:rPr>
          <w:rFonts w:ascii="Times New Roman" w:eastAsia="Times New Roman" w:hAnsi="Times New Roman" w:cs="Times New Roman"/>
          <w:sz w:val="24"/>
          <w:szCs w:val="24"/>
          <w:lang w:eastAsia="ru-RU"/>
        </w:rPr>
        <w:t>для сельских поселений);</w:t>
      </w:r>
    </w:p>
    <w:p w:rsidR="00015428" w:rsidRPr="00D93A8D" w:rsidRDefault="00015428" w:rsidP="00A357F1">
      <w:pPr>
        <w:pStyle w:val="ad"/>
        <w:ind w:left="-567"/>
        <w:jc w:val="both"/>
        <w:rPr>
          <w:rFonts w:ascii="Times New Roman" w:eastAsia="Times New Roman" w:hAnsi="Times New Roman" w:cs="Times New Roman"/>
          <w:sz w:val="24"/>
          <w:szCs w:val="24"/>
          <w:lang w:eastAsia="ru-RU"/>
        </w:rPr>
      </w:pPr>
    </w:p>
    <w:p w:rsidR="00015428" w:rsidRDefault="00015428" w:rsidP="00A357F1">
      <w:pPr>
        <w:spacing w:line="240" w:lineRule="auto"/>
        <w:ind w:left="-567"/>
        <w:jc w:val="both"/>
        <w:rPr>
          <w:rFonts w:ascii="Times New Roman" w:hAnsi="Times New Roman"/>
          <w:color w:val="1D1B11"/>
          <w:sz w:val="24"/>
          <w:szCs w:val="24"/>
        </w:rPr>
      </w:pPr>
      <w:r>
        <w:rPr>
          <w:rFonts w:ascii="Times New Roman" w:hAnsi="Times New Roman"/>
          <w:color w:val="1D1B11"/>
          <w:sz w:val="24"/>
          <w:szCs w:val="24"/>
        </w:rPr>
        <w:t xml:space="preserve">             Данные ф. 050127 « Отчёт об исполнении бюджета» подтверждены  данными  ф. 0503110 « справка по заключению счетов  бюджетного учёта отчётного фин. года» на 01.01.2018г.</w:t>
      </w:r>
    </w:p>
    <w:p w:rsidR="00383B98" w:rsidRDefault="00383B98" w:rsidP="007B2AF2">
      <w:pPr>
        <w:pStyle w:val="ad"/>
        <w:jc w:val="both"/>
        <w:rPr>
          <w:rFonts w:ascii="Times New Roman" w:eastAsia="Times New Roman" w:hAnsi="Times New Roman" w:cs="Times New Roman"/>
          <w:sz w:val="24"/>
          <w:szCs w:val="24"/>
          <w:lang w:eastAsia="ru-RU"/>
        </w:rPr>
      </w:pPr>
    </w:p>
    <w:p w:rsidR="003915B9" w:rsidRDefault="00FC1AE9" w:rsidP="00FC1AE9">
      <w:pPr>
        <w:pStyle w:val="a4"/>
        <w:numPr>
          <w:ilvl w:val="0"/>
          <w:numId w:val="5"/>
        </w:numPr>
        <w:rPr>
          <w:rFonts w:ascii="Times New Roman" w:eastAsia="Times New Roman" w:hAnsi="Times New Roman"/>
          <w:b/>
          <w:sz w:val="24"/>
          <w:szCs w:val="24"/>
          <w:lang w:eastAsia="ru-RU"/>
        </w:rPr>
      </w:pPr>
      <w:r w:rsidRPr="00FC1AE9">
        <w:rPr>
          <w:rFonts w:ascii="Times New Roman" w:eastAsia="Times New Roman" w:hAnsi="Times New Roman"/>
          <w:b/>
          <w:sz w:val="24"/>
          <w:szCs w:val="24"/>
          <w:lang w:eastAsia="ru-RU"/>
        </w:rPr>
        <w:t xml:space="preserve">Анализ отчёта об исполнении </w:t>
      </w:r>
      <w:r w:rsidR="00AC1E5F">
        <w:rPr>
          <w:rFonts w:ascii="Times New Roman" w:eastAsia="Times New Roman" w:hAnsi="Times New Roman"/>
          <w:b/>
          <w:sz w:val="24"/>
          <w:szCs w:val="24"/>
          <w:lang w:eastAsia="ru-RU"/>
        </w:rPr>
        <w:t>бюджета</w:t>
      </w:r>
      <w:r w:rsidR="00013458">
        <w:rPr>
          <w:rFonts w:ascii="Times New Roman" w:eastAsia="Times New Roman" w:hAnsi="Times New Roman"/>
          <w:b/>
          <w:sz w:val="24"/>
          <w:szCs w:val="24"/>
          <w:lang w:eastAsia="ru-RU"/>
        </w:rPr>
        <w:t>.</w:t>
      </w:r>
    </w:p>
    <w:p w:rsidR="00015428" w:rsidRDefault="00015428" w:rsidP="005A5C86">
      <w:pPr>
        <w:pStyle w:val="a4"/>
        <w:ind w:left="-567"/>
        <w:jc w:val="both"/>
        <w:rPr>
          <w:rFonts w:ascii="Times New Roman" w:eastAsia="Times New Roman" w:hAnsi="Times New Roman"/>
          <w:b/>
          <w:sz w:val="24"/>
          <w:szCs w:val="24"/>
          <w:lang w:eastAsia="ru-RU"/>
        </w:rPr>
      </w:pPr>
    </w:p>
    <w:p w:rsidR="004F34B3" w:rsidRDefault="003915B9" w:rsidP="005A5C86">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357F1">
        <w:rPr>
          <w:rFonts w:ascii="Times New Roman" w:eastAsia="Times New Roman" w:hAnsi="Times New Roman" w:cs="Times New Roman"/>
          <w:sz w:val="24"/>
          <w:szCs w:val="24"/>
          <w:lang w:eastAsia="ru-RU"/>
        </w:rPr>
        <w:t xml:space="preserve">   </w:t>
      </w:r>
      <w:r w:rsidR="00012C07">
        <w:rPr>
          <w:rFonts w:ascii="Times New Roman" w:eastAsia="Times New Roman" w:hAnsi="Times New Roman" w:cs="Times New Roman"/>
          <w:sz w:val="24"/>
          <w:szCs w:val="24"/>
          <w:lang w:eastAsia="ru-RU"/>
        </w:rPr>
        <w:t xml:space="preserve"> В 2017 году, </w:t>
      </w:r>
      <w:r w:rsidR="004F34B3">
        <w:rPr>
          <w:rFonts w:ascii="Times New Roman" w:eastAsia="Times New Roman" w:hAnsi="Times New Roman" w:cs="Times New Roman"/>
          <w:sz w:val="24"/>
          <w:szCs w:val="24"/>
          <w:lang w:eastAsia="ru-RU"/>
        </w:rPr>
        <w:t>для оказания  различных видов помощи гражданам</w:t>
      </w:r>
      <w:r w:rsidR="00012C07">
        <w:rPr>
          <w:rFonts w:ascii="Times New Roman" w:eastAsia="Times New Roman" w:hAnsi="Times New Roman" w:cs="Times New Roman"/>
          <w:sz w:val="24"/>
          <w:szCs w:val="24"/>
          <w:lang w:eastAsia="ru-RU"/>
        </w:rPr>
        <w:t xml:space="preserve">, из федерального, областного и местного  бюджетов </w:t>
      </w:r>
      <w:r w:rsidR="004F34B3">
        <w:rPr>
          <w:rFonts w:ascii="Times New Roman" w:eastAsia="Times New Roman" w:hAnsi="Times New Roman" w:cs="Times New Roman"/>
          <w:sz w:val="24"/>
          <w:szCs w:val="24"/>
          <w:lang w:eastAsia="ru-RU"/>
        </w:rPr>
        <w:t xml:space="preserve"> поступили </w:t>
      </w:r>
      <w:r w:rsidR="00012C07">
        <w:rPr>
          <w:rFonts w:ascii="Times New Roman" w:eastAsia="Times New Roman" w:hAnsi="Times New Roman" w:cs="Times New Roman"/>
          <w:sz w:val="24"/>
          <w:szCs w:val="24"/>
          <w:lang w:eastAsia="ru-RU"/>
        </w:rPr>
        <w:t>бюджетные ассигнования</w:t>
      </w:r>
      <w:r w:rsidR="00FC1AE9">
        <w:rPr>
          <w:rFonts w:ascii="Times New Roman" w:eastAsia="Times New Roman" w:hAnsi="Times New Roman" w:cs="Times New Roman"/>
          <w:sz w:val="24"/>
          <w:szCs w:val="24"/>
          <w:lang w:eastAsia="ru-RU"/>
        </w:rPr>
        <w:t>.</w:t>
      </w:r>
    </w:p>
    <w:p w:rsidR="00FC1AE9" w:rsidRDefault="00A357F1" w:rsidP="005A5C86">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1AE9" w:rsidRPr="00BE31F9">
        <w:rPr>
          <w:rFonts w:ascii="Times New Roman" w:eastAsia="Times New Roman" w:hAnsi="Times New Roman" w:cs="Times New Roman"/>
          <w:sz w:val="24"/>
          <w:szCs w:val="24"/>
          <w:lang w:eastAsia="ru-RU"/>
        </w:rPr>
        <w:t>Первоначально, Решением Собрания депутатов Еткульского муниципального района</w:t>
      </w:r>
      <w:r w:rsidR="00383B98">
        <w:rPr>
          <w:rFonts w:ascii="Times New Roman" w:eastAsia="Times New Roman" w:hAnsi="Times New Roman" w:cs="Times New Roman"/>
          <w:sz w:val="24"/>
          <w:szCs w:val="24"/>
          <w:lang w:eastAsia="ru-RU"/>
        </w:rPr>
        <w:t xml:space="preserve">  № 166 от 21</w:t>
      </w:r>
      <w:r w:rsidR="00FC1AE9">
        <w:rPr>
          <w:rFonts w:ascii="Times New Roman" w:eastAsia="Times New Roman" w:hAnsi="Times New Roman" w:cs="Times New Roman"/>
          <w:sz w:val="24"/>
          <w:szCs w:val="24"/>
          <w:lang w:eastAsia="ru-RU"/>
        </w:rPr>
        <w:t xml:space="preserve">.12.2016г. « О бюджете Еткульского муниципального района на 2017 год и на плановый период 2018 и 2019 годов» </w:t>
      </w:r>
      <w:r w:rsidR="00FC1AE9" w:rsidRPr="00BE31F9">
        <w:rPr>
          <w:rFonts w:ascii="Times New Roman" w:eastAsia="Times New Roman" w:hAnsi="Times New Roman" w:cs="Times New Roman"/>
          <w:sz w:val="24"/>
          <w:szCs w:val="24"/>
          <w:lang w:eastAsia="ru-RU"/>
        </w:rPr>
        <w:t>до УСЗН  были доведены бюджетные ассигнования  и  лимиты бюджетных</w:t>
      </w:r>
      <w:r w:rsidR="00FC1AE9">
        <w:rPr>
          <w:rFonts w:ascii="Times New Roman" w:eastAsia="Times New Roman" w:hAnsi="Times New Roman" w:cs="Times New Roman"/>
          <w:sz w:val="24"/>
          <w:szCs w:val="24"/>
          <w:lang w:eastAsia="ru-RU"/>
        </w:rPr>
        <w:t xml:space="preserve"> обязательств в сумме  148 481,4</w:t>
      </w:r>
      <w:r w:rsidR="00FC1AE9" w:rsidRPr="00BE31F9">
        <w:rPr>
          <w:rFonts w:ascii="Times New Roman" w:eastAsia="Times New Roman" w:hAnsi="Times New Roman" w:cs="Times New Roman"/>
          <w:sz w:val="24"/>
          <w:szCs w:val="24"/>
          <w:lang w:eastAsia="ru-RU"/>
        </w:rPr>
        <w:t xml:space="preserve"> тыс. рублей</w:t>
      </w:r>
      <w:proofErr w:type="gramStart"/>
      <w:r w:rsidR="00FC1AE9">
        <w:rPr>
          <w:rFonts w:ascii="Times New Roman" w:eastAsia="Times New Roman" w:hAnsi="Times New Roman" w:cs="Times New Roman"/>
          <w:sz w:val="24"/>
          <w:szCs w:val="24"/>
          <w:lang w:eastAsia="ru-RU"/>
        </w:rPr>
        <w:t xml:space="preserve"> ,</w:t>
      </w:r>
      <w:proofErr w:type="gramEnd"/>
      <w:r w:rsidR="00FC1AE9" w:rsidRPr="00425098">
        <w:rPr>
          <w:rFonts w:ascii="Times New Roman" w:eastAsia="Times New Roman" w:hAnsi="Times New Roman" w:cs="Times New Roman"/>
          <w:color w:val="FF0000"/>
          <w:sz w:val="24"/>
          <w:szCs w:val="24"/>
          <w:lang w:eastAsia="ru-RU"/>
        </w:rPr>
        <w:t xml:space="preserve">в том числе для  МУ «КЦСОН» </w:t>
      </w:r>
      <w:r w:rsidR="00FC1AE9">
        <w:rPr>
          <w:rFonts w:ascii="Times New Roman" w:eastAsia="Times New Roman" w:hAnsi="Times New Roman" w:cs="Times New Roman"/>
          <w:color w:val="FF0000"/>
          <w:sz w:val="24"/>
          <w:szCs w:val="24"/>
          <w:lang w:eastAsia="ru-RU"/>
        </w:rPr>
        <w:t xml:space="preserve"> в сумме 14980,0</w:t>
      </w:r>
      <w:r w:rsidR="00FC1AE9" w:rsidRPr="00425098">
        <w:rPr>
          <w:rFonts w:ascii="Times New Roman" w:eastAsia="Times New Roman" w:hAnsi="Times New Roman" w:cs="Times New Roman"/>
          <w:color w:val="FF0000"/>
          <w:sz w:val="24"/>
          <w:szCs w:val="24"/>
          <w:lang w:eastAsia="ru-RU"/>
        </w:rPr>
        <w:t xml:space="preserve"> тыс. рублей .</w:t>
      </w:r>
    </w:p>
    <w:p w:rsidR="00383B98" w:rsidRDefault="00FC1AE9" w:rsidP="005A5C86">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57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связи с  </w:t>
      </w:r>
      <w:r w:rsidRPr="00BE31F9">
        <w:rPr>
          <w:rFonts w:ascii="Times New Roman" w:eastAsia="Times New Roman" w:hAnsi="Times New Roman" w:cs="Times New Roman"/>
          <w:sz w:val="24"/>
          <w:szCs w:val="24"/>
          <w:lang w:eastAsia="ru-RU"/>
        </w:rPr>
        <w:t>внесение</w:t>
      </w:r>
      <w:r>
        <w:rPr>
          <w:rFonts w:ascii="Times New Roman" w:eastAsia="Times New Roman" w:hAnsi="Times New Roman" w:cs="Times New Roman"/>
          <w:sz w:val="24"/>
          <w:szCs w:val="24"/>
          <w:lang w:eastAsia="ru-RU"/>
        </w:rPr>
        <w:t>м</w:t>
      </w:r>
      <w:r w:rsidRPr="00BE31F9">
        <w:rPr>
          <w:rFonts w:ascii="Times New Roman" w:eastAsia="Times New Roman" w:hAnsi="Times New Roman" w:cs="Times New Roman"/>
          <w:sz w:val="24"/>
          <w:szCs w:val="24"/>
          <w:lang w:eastAsia="ru-RU"/>
        </w:rPr>
        <w:t xml:space="preserve"> изменений в Закон Челябинской обла</w:t>
      </w:r>
      <w:r>
        <w:rPr>
          <w:rFonts w:ascii="Times New Roman" w:eastAsia="Times New Roman" w:hAnsi="Times New Roman" w:cs="Times New Roman"/>
          <w:sz w:val="24"/>
          <w:szCs w:val="24"/>
          <w:lang w:eastAsia="ru-RU"/>
        </w:rPr>
        <w:t>сти об областном бюджете на 2017</w:t>
      </w:r>
      <w:r w:rsidRPr="00BE31F9">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 xml:space="preserve"> в смету расходов  вносились изменения. </w:t>
      </w:r>
      <w:r w:rsidRPr="00BE31F9">
        <w:rPr>
          <w:rFonts w:ascii="Times New Roman" w:eastAsia="Times New Roman" w:hAnsi="Times New Roman" w:cs="Times New Roman"/>
          <w:sz w:val="24"/>
          <w:szCs w:val="24"/>
          <w:lang w:eastAsia="ru-RU"/>
        </w:rPr>
        <w:t xml:space="preserve"> В результате, с учетом изменений, решением Собрания депутатов  Еткульского муниципально</w:t>
      </w:r>
      <w:r>
        <w:rPr>
          <w:rFonts w:ascii="Times New Roman" w:eastAsia="Times New Roman" w:hAnsi="Times New Roman" w:cs="Times New Roman"/>
          <w:sz w:val="24"/>
          <w:szCs w:val="24"/>
          <w:lang w:eastAsia="ru-RU"/>
        </w:rPr>
        <w:t xml:space="preserve">го района от  </w:t>
      </w:r>
      <w:r>
        <w:rPr>
          <w:rFonts w:ascii="Times New Roman" w:eastAsia="Times New Roman" w:hAnsi="Times New Roman" w:cs="Times New Roman"/>
          <w:color w:val="000000" w:themeColor="text1"/>
          <w:sz w:val="24"/>
          <w:szCs w:val="24"/>
          <w:lang w:eastAsia="ru-RU"/>
        </w:rPr>
        <w:t>29.12.2017</w:t>
      </w:r>
      <w:r w:rsidRPr="00842AEB">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sz w:val="24"/>
          <w:szCs w:val="24"/>
          <w:lang w:eastAsia="ru-RU"/>
        </w:rPr>
        <w:t>.  № 326</w:t>
      </w:r>
      <w:r w:rsidRPr="00BE31F9">
        <w:rPr>
          <w:rFonts w:ascii="Times New Roman" w:eastAsia="Times New Roman" w:hAnsi="Times New Roman" w:cs="Times New Roman"/>
          <w:sz w:val="24"/>
          <w:szCs w:val="24"/>
          <w:lang w:eastAsia="ru-RU"/>
        </w:rPr>
        <w:t xml:space="preserve"> ,бюдж</w:t>
      </w:r>
      <w:r w:rsidR="00013458">
        <w:rPr>
          <w:rFonts w:ascii="Times New Roman" w:eastAsia="Times New Roman" w:hAnsi="Times New Roman" w:cs="Times New Roman"/>
          <w:sz w:val="24"/>
          <w:szCs w:val="24"/>
          <w:lang w:eastAsia="ru-RU"/>
        </w:rPr>
        <w:t>етные ассигнования</w:t>
      </w:r>
      <w:r w:rsidRPr="00BE31F9">
        <w:rPr>
          <w:rFonts w:ascii="Times New Roman" w:eastAsia="Times New Roman" w:hAnsi="Times New Roman" w:cs="Times New Roman"/>
          <w:sz w:val="24"/>
          <w:szCs w:val="24"/>
          <w:lang w:eastAsia="ru-RU"/>
        </w:rPr>
        <w:t xml:space="preserve"> были  утверждены и приня</w:t>
      </w:r>
      <w:r>
        <w:rPr>
          <w:rFonts w:ascii="Times New Roman" w:eastAsia="Times New Roman" w:hAnsi="Times New Roman" w:cs="Times New Roman"/>
          <w:sz w:val="24"/>
          <w:szCs w:val="24"/>
          <w:lang w:eastAsia="ru-RU"/>
        </w:rPr>
        <w:t>ты к исполнению в сумме 162 998,4</w:t>
      </w:r>
      <w:r w:rsidRPr="00BE31F9">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w:t>
      </w:r>
      <w:r w:rsidRPr="00BE31F9">
        <w:rPr>
          <w:rFonts w:ascii="Times New Roman" w:eastAsia="Times New Roman" w:hAnsi="Times New Roman" w:cs="Times New Roman"/>
          <w:sz w:val="24"/>
          <w:szCs w:val="24"/>
          <w:lang w:eastAsia="ru-RU"/>
        </w:rPr>
        <w:t>рублей,</w:t>
      </w:r>
      <w:r w:rsidR="00172E63">
        <w:rPr>
          <w:rFonts w:ascii="Times New Roman" w:eastAsia="Times New Roman" w:hAnsi="Times New Roman" w:cs="Times New Roman"/>
          <w:sz w:val="24"/>
          <w:szCs w:val="24"/>
          <w:lang w:eastAsia="ru-RU"/>
        </w:rPr>
        <w:t xml:space="preserve"> </w:t>
      </w:r>
      <w:r w:rsidRPr="007156A0">
        <w:rPr>
          <w:rFonts w:ascii="Times New Roman" w:eastAsia="Times New Roman" w:hAnsi="Times New Roman" w:cs="Times New Roman"/>
          <w:color w:val="FF0000"/>
          <w:sz w:val="24"/>
          <w:szCs w:val="24"/>
          <w:lang w:eastAsia="ru-RU"/>
        </w:rPr>
        <w:t>в том числе для МУ «КЦСОН»</w:t>
      </w:r>
      <w:r>
        <w:rPr>
          <w:rFonts w:ascii="Times New Roman" w:eastAsia="Times New Roman" w:hAnsi="Times New Roman" w:cs="Times New Roman"/>
          <w:color w:val="FF0000"/>
          <w:sz w:val="24"/>
          <w:szCs w:val="24"/>
          <w:lang w:eastAsia="ru-RU"/>
        </w:rPr>
        <w:t xml:space="preserve"> в сумме 19107,5</w:t>
      </w:r>
      <w:r w:rsidRPr="007156A0">
        <w:rPr>
          <w:rFonts w:ascii="Times New Roman" w:eastAsia="Times New Roman" w:hAnsi="Times New Roman" w:cs="Times New Roman"/>
          <w:color w:val="FF0000"/>
          <w:sz w:val="24"/>
          <w:szCs w:val="24"/>
          <w:lang w:eastAsia="ru-RU"/>
        </w:rPr>
        <w:t xml:space="preserve">тыс. </w:t>
      </w:r>
      <w:r w:rsidRPr="007156A0">
        <w:rPr>
          <w:rFonts w:ascii="Times New Roman" w:eastAsia="Times New Roman" w:hAnsi="Times New Roman" w:cs="Times New Roman"/>
          <w:color w:val="FF0000"/>
          <w:sz w:val="24"/>
          <w:szCs w:val="24"/>
          <w:lang w:eastAsia="ru-RU"/>
        </w:rPr>
        <w:lastRenderedPageBreak/>
        <w:t>рублей</w:t>
      </w:r>
      <w:proofErr w:type="gramStart"/>
      <w:r>
        <w:rPr>
          <w:rFonts w:ascii="Times New Roman" w:eastAsia="Times New Roman" w:hAnsi="Times New Roman" w:cs="Times New Roman"/>
          <w:color w:val="FF0000"/>
          <w:sz w:val="24"/>
          <w:szCs w:val="24"/>
          <w:lang w:eastAsia="ru-RU"/>
        </w:rPr>
        <w:t>.</w:t>
      </w:r>
      <w:r w:rsidR="00013458" w:rsidRPr="00BE31F9">
        <w:rPr>
          <w:rFonts w:ascii="Times New Roman" w:eastAsia="Times New Roman" w:hAnsi="Times New Roman" w:cs="Times New Roman"/>
          <w:sz w:val="24"/>
          <w:szCs w:val="24"/>
          <w:lang w:eastAsia="ru-RU"/>
        </w:rPr>
        <w:t>О</w:t>
      </w:r>
      <w:proofErr w:type="gramEnd"/>
      <w:r w:rsidR="00013458" w:rsidRPr="00BE31F9">
        <w:rPr>
          <w:rFonts w:ascii="Times New Roman" w:eastAsia="Times New Roman" w:hAnsi="Times New Roman" w:cs="Times New Roman"/>
          <w:sz w:val="24"/>
          <w:szCs w:val="24"/>
          <w:lang w:eastAsia="ru-RU"/>
        </w:rPr>
        <w:t>бъём утверждённых  ассигнований , по сравнению с  первоначальн</w:t>
      </w:r>
      <w:r w:rsidR="00013458">
        <w:rPr>
          <w:rFonts w:ascii="Times New Roman" w:eastAsia="Times New Roman" w:hAnsi="Times New Roman" w:cs="Times New Roman"/>
          <w:sz w:val="24"/>
          <w:szCs w:val="24"/>
          <w:lang w:eastAsia="ru-RU"/>
        </w:rPr>
        <w:t>ым объёмом  увеличился на 14517,0 тыс. рублей  ( 9,7</w:t>
      </w:r>
      <w:r w:rsidR="00013458" w:rsidRPr="00BE31F9">
        <w:rPr>
          <w:rFonts w:ascii="Times New Roman" w:eastAsia="Times New Roman" w:hAnsi="Times New Roman" w:cs="Times New Roman"/>
          <w:sz w:val="24"/>
          <w:szCs w:val="24"/>
          <w:lang w:eastAsia="ru-RU"/>
        </w:rPr>
        <w:t>%).</w:t>
      </w:r>
    </w:p>
    <w:p w:rsidR="00172E63" w:rsidRDefault="00172E63" w:rsidP="005A5C86">
      <w:pPr>
        <w:spacing w:line="240" w:lineRule="auto"/>
        <w:ind w:left="-567" w:firstLine="425"/>
        <w:jc w:val="both"/>
        <w:rPr>
          <w:rFonts w:ascii="Times New Roman" w:eastAsia="Times New Roman" w:hAnsi="Times New Roman" w:cs="Times New Roman"/>
          <w:sz w:val="24"/>
          <w:szCs w:val="24"/>
          <w:lang w:eastAsia="ru-RU"/>
        </w:rPr>
      </w:pPr>
    </w:p>
    <w:p w:rsidR="00012C07" w:rsidRDefault="00012C07" w:rsidP="005A5C86">
      <w:pPr>
        <w:spacing w:line="240" w:lineRule="auto"/>
        <w:ind w:left="-567" w:firstLine="1134"/>
        <w:rPr>
          <w:rFonts w:ascii="Times New Roman" w:eastAsia="Times New Roman" w:hAnsi="Times New Roman" w:cs="Times New Roman"/>
          <w:sz w:val="24"/>
          <w:szCs w:val="24"/>
          <w:lang w:eastAsia="ru-RU"/>
        </w:rPr>
      </w:pPr>
      <w:r w:rsidRPr="00623C16">
        <w:rPr>
          <w:rFonts w:ascii="Times New Roman" w:eastAsia="Times New Roman" w:hAnsi="Times New Roman" w:cs="Times New Roman"/>
          <w:sz w:val="24"/>
          <w:szCs w:val="24"/>
          <w:lang w:eastAsia="ru-RU"/>
        </w:rPr>
        <w:t>Анализ  исполнения сметы по  источникам  финансирования</w:t>
      </w:r>
    </w:p>
    <w:p w:rsidR="00012C07" w:rsidRPr="00623C16" w:rsidRDefault="00012C07" w:rsidP="00012C07">
      <w:pPr>
        <w:spacing w:line="240" w:lineRule="auto"/>
        <w:ind w:left="-709" w:firstLine="1134"/>
        <w:rPr>
          <w:rFonts w:ascii="Times New Roman" w:eastAsia="Times New Roman" w:hAnsi="Times New Roman" w:cs="Times New Roman"/>
          <w:sz w:val="24"/>
          <w:szCs w:val="24"/>
          <w:lang w:eastAsia="ru-RU"/>
        </w:rPr>
      </w:pPr>
    </w:p>
    <w:tbl>
      <w:tblPr>
        <w:tblStyle w:val="a3"/>
        <w:tblW w:w="0" w:type="auto"/>
        <w:tblInd w:w="-318" w:type="dxa"/>
        <w:tblLook w:val="04A0" w:firstRow="1" w:lastRow="0" w:firstColumn="1" w:lastColumn="0" w:noHBand="0" w:noVBand="1"/>
      </w:tblPr>
      <w:tblGrid>
        <w:gridCol w:w="2411"/>
        <w:gridCol w:w="2126"/>
        <w:gridCol w:w="1915"/>
        <w:gridCol w:w="863"/>
        <w:gridCol w:w="682"/>
        <w:gridCol w:w="1609"/>
      </w:tblGrid>
      <w:tr w:rsidR="00012C07" w:rsidTr="00A357F1">
        <w:trPr>
          <w:trHeight w:val="226"/>
        </w:trPr>
        <w:tc>
          <w:tcPr>
            <w:tcW w:w="2411" w:type="dxa"/>
            <w:vMerge w:val="restart"/>
          </w:tcPr>
          <w:p w:rsidR="00012C07" w:rsidRDefault="00012C07" w:rsidP="00A357F1">
            <w:pPr>
              <w:ind w:left="-709" w:firstLine="1134"/>
              <w:jc w:val="left"/>
              <w:rPr>
                <w:b/>
              </w:rPr>
            </w:pPr>
            <w:r w:rsidRPr="007156A0">
              <w:rPr>
                <w:b/>
              </w:rPr>
              <w:t>Источники</w:t>
            </w:r>
          </w:p>
          <w:p w:rsidR="00012C07" w:rsidRPr="007156A0" w:rsidRDefault="00012C07" w:rsidP="00A357F1">
            <w:pPr>
              <w:ind w:left="-709" w:firstLine="1134"/>
              <w:jc w:val="left"/>
              <w:rPr>
                <w:b/>
              </w:rPr>
            </w:pPr>
            <w:r>
              <w:rPr>
                <w:b/>
              </w:rPr>
              <w:t>финансирования</w:t>
            </w:r>
          </w:p>
        </w:tc>
        <w:tc>
          <w:tcPr>
            <w:tcW w:w="2126" w:type="dxa"/>
            <w:vMerge w:val="restart"/>
          </w:tcPr>
          <w:p w:rsidR="00012C07" w:rsidRDefault="00012C07" w:rsidP="00A357F1">
            <w:pPr>
              <w:jc w:val="left"/>
              <w:rPr>
                <w:b/>
              </w:rPr>
            </w:pPr>
            <w:r w:rsidRPr="007156A0">
              <w:rPr>
                <w:b/>
              </w:rPr>
              <w:t>Первоначальные ассигнования</w:t>
            </w:r>
          </w:p>
          <w:p w:rsidR="00012C07" w:rsidRPr="007156A0" w:rsidRDefault="00012C07" w:rsidP="00A357F1">
            <w:pPr>
              <w:ind w:left="-709" w:firstLine="1134"/>
              <w:jc w:val="left"/>
              <w:rPr>
                <w:b/>
              </w:rPr>
            </w:pPr>
            <w:r>
              <w:rPr>
                <w:b/>
              </w:rPr>
              <w:t>на 2017г</w:t>
            </w:r>
          </w:p>
        </w:tc>
        <w:tc>
          <w:tcPr>
            <w:tcW w:w="1915" w:type="dxa"/>
            <w:vMerge w:val="restart"/>
          </w:tcPr>
          <w:p w:rsidR="00A357F1" w:rsidRDefault="00AC1E5F" w:rsidP="00A357F1">
            <w:pPr>
              <w:ind w:left="-709"/>
              <w:jc w:val="left"/>
              <w:rPr>
                <w:b/>
              </w:rPr>
            </w:pPr>
            <w:proofErr w:type="spellStart"/>
            <w:r>
              <w:rPr>
                <w:b/>
              </w:rPr>
              <w:t>Ут</w:t>
            </w:r>
            <w:r w:rsidR="00A357F1">
              <w:rPr>
                <w:b/>
              </w:rPr>
              <w:t>УтУ</w:t>
            </w:r>
            <w:proofErr w:type="spellEnd"/>
            <w:r w:rsidR="00A357F1">
              <w:rPr>
                <w:b/>
              </w:rPr>
              <w:t xml:space="preserve"> Утверждённые</w:t>
            </w:r>
          </w:p>
          <w:p w:rsidR="00012C07" w:rsidRDefault="00A357F1" w:rsidP="00A357F1">
            <w:pPr>
              <w:ind w:left="-709"/>
              <w:jc w:val="left"/>
              <w:rPr>
                <w:b/>
              </w:rPr>
            </w:pPr>
            <w:proofErr w:type="spellStart"/>
            <w:r>
              <w:rPr>
                <w:b/>
              </w:rPr>
              <w:t>Ассиаа</w:t>
            </w:r>
            <w:proofErr w:type="spellEnd"/>
            <w:r>
              <w:rPr>
                <w:b/>
              </w:rPr>
              <w:t xml:space="preserve">   ассигнования</w:t>
            </w:r>
          </w:p>
          <w:p w:rsidR="00012C07" w:rsidRPr="007156A0" w:rsidRDefault="00012C07" w:rsidP="00A357F1">
            <w:pPr>
              <w:ind w:left="-709" w:firstLine="1134"/>
              <w:jc w:val="left"/>
              <w:rPr>
                <w:b/>
              </w:rPr>
            </w:pPr>
            <w:r>
              <w:rPr>
                <w:b/>
              </w:rPr>
              <w:t>на 2017г</w:t>
            </w:r>
          </w:p>
        </w:tc>
        <w:tc>
          <w:tcPr>
            <w:tcW w:w="1545" w:type="dxa"/>
            <w:gridSpan w:val="2"/>
          </w:tcPr>
          <w:p w:rsidR="00012C07" w:rsidRPr="007156A0" w:rsidRDefault="00012C07" w:rsidP="00043F1F">
            <w:pPr>
              <w:ind w:left="-709" w:firstLine="1134"/>
              <w:rPr>
                <w:b/>
              </w:rPr>
            </w:pPr>
            <w:r w:rsidRPr="007156A0">
              <w:rPr>
                <w:b/>
              </w:rPr>
              <w:t>%</w:t>
            </w:r>
          </w:p>
        </w:tc>
        <w:tc>
          <w:tcPr>
            <w:tcW w:w="1609" w:type="dxa"/>
            <w:vMerge w:val="restart"/>
          </w:tcPr>
          <w:p w:rsidR="00012C07" w:rsidRDefault="00012C07" w:rsidP="00043F1F">
            <w:pPr>
              <w:ind w:left="-709" w:firstLine="1134"/>
              <w:rPr>
                <w:b/>
              </w:rPr>
            </w:pPr>
          </w:p>
          <w:p w:rsidR="00012C07" w:rsidRPr="007156A0" w:rsidRDefault="00012C07" w:rsidP="00043F1F">
            <w:pPr>
              <w:rPr>
                <w:b/>
              </w:rPr>
            </w:pPr>
            <w:r w:rsidRPr="007156A0">
              <w:rPr>
                <w:b/>
              </w:rPr>
              <w:t>Отклонения</w:t>
            </w:r>
          </w:p>
          <w:p w:rsidR="00012C07" w:rsidRPr="007156A0" w:rsidRDefault="00012C07" w:rsidP="00043F1F">
            <w:pPr>
              <w:ind w:left="-709" w:firstLine="1134"/>
              <w:rPr>
                <w:b/>
              </w:rPr>
            </w:pPr>
            <w:r w:rsidRPr="007156A0">
              <w:rPr>
                <w:b/>
              </w:rPr>
              <w:t>+ / -</w:t>
            </w:r>
          </w:p>
        </w:tc>
      </w:tr>
      <w:tr w:rsidR="00012C07" w:rsidTr="00A357F1">
        <w:trPr>
          <w:trHeight w:val="225"/>
        </w:trPr>
        <w:tc>
          <w:tcPr>
            <w:tcW w:w="2411" w:type="dxa"/>
            <w:vMerge/>
          </w:tcPr>
          <w:p w:rsidR="00012C07" w:rsidRPr="007156A0" w:rsidRDefault="00012C07" w:rsidP="00A357F1">
            <w:pPr>
              <w:ind w:left="-709" w:firstLine="1134"/>
              <w:jc w:val="left"/>
              <w:rPr>
                <w:b/>
              </w:rPr>
            </w:pPr>
          </w:p>
        </w:tc>
        <w:tc>
          <w:tcPr>
            <w:tcW w:w="2126" w:type="dxa"/>
            <w:vMerge/>
          </w:tcPr>
          <w:p w:rsidR="00012C07" w:rsidRPr="007156A0" w:rsidRDefault="00012C07" w:rsidP="00A357F1">
            <w:pPr>
              <w:ind w:left="-709" w:firstLine="1134"/>
              <w:jc w:val="left"/>
              <w:rPr>
                <w:b/>
              </w:rPr>
            </w:pPr>
          </w:p>
        </w:tc>
        <w:tc>
          <w:tcPr>
            <w:tcW w:w="1915" w:type="dxa"/>
            <w:vMerge/>
          </w:tcPr>
          <w:p w:rsidR="00012C07" w:rsidRPr="007156A0" w:rsidRDefault="00012C07" w:rsidP="00A357F1">
            <w:pPr>
              <w:ind w:left="-709" w:firstLine="1134"/>
              <w:jc w:val="left"/>
              <w:rPr>
                <w:b/>
              </w:rPr>
            </w:pPr>
          </w:p>
        </w:tc>
        <w:tc>
          <w:tcPr>
            <w:tcW w:w="863" w:type="dxa"/>
          </w:tcPr>
          <w:p w:rsidR="00012C07" w:rsidRPr="007156A0" w:rsidRDefault="00012C07" w:rsidP="00043F1F">
            <w:pPr>
              <w:rPr>
                <w:b/>
              </w:rPr>
            </w:pPr>
            <w:proofErr w:type="spellStart"/>
            <w:r w:rsidRPr="007156A0">
              <w:rPr>
                <w:b/>
              </w:rPr>
              <w:t>исполн</w:t>
            </w:r>
            <w:proofErr w:type="spellEnd"/>
          </w:p>
        </w:tc>
        <w:tc>
          <w:tcPr>
            <w:tcW w:w="682" w:type="dxa"/>
          </w:tcPr>
          <w:p w:rsidR="00012C07" w:rsidRPr="007156A0" w:rsidRDefault="00012C07" w:rsidP="00043F1F">
            <w:pPr>
              <w:rPr>
                <w:b/>
              </w:rPr>
            </w:pPr>
            <w:r>
              <w:rPr>
                <w:b/>
              </w:rPr>
              <w:t>Уд вес</w:t>
            </w:r>
          </w:p>
        </w:tc>
        <w:tc>
          <w:tcPr>
            <w:tcW w:w="1609" w:type="dxa"/>
            <w:vMerge/>
          </w:tcPr>
          <w:p w:rsidR="00012C07" w:rsidRPr="007156A0" w:rsidRDefault="00012C07" w:rsidP="00043F1F">
            <w:pPr>
              <w:ind w:left="-709" w:firstLine="1134"/>
              <w:rPr>
                <w:b/>
              </w:rPr>
            </w:pPr>
          </w:p>
        </w:tc>
      </w:tr>
      <w:tr w:rsidR="00012C07" w:rsidTr="00A357F1">
        <w:tc>
          <w:tcPr>
            <w:tcW w:w="2411" w:type="dxa"/>
          </w:tcPr>
          <w:p w:rsidR="00012C07" w:rsidRDefault="00012C07" w:rsidP="00A357F1">
            <w:pPr>
              <w:jc w:val="left"/>
              <w:rPr>
                <w:b/>
              </w:rPr>
            </w:pPr>
            <w:r>
              <w:rPr>
                <w:b/>
              </w:rPr>
              <w:t xml:space="preserve">        Федеральный </w:t>
            </w:r>
          </w:p>
          <w:p w:rsidR="00012C07" w:rsidRPr="007156A0" w:rsidRDefault="00012C07" w:rsidP="00A357F1">
            <w:pPr>
              <w:ind w:left="-709" w:firstLine="1134"/>
              <w:jc w:val="left"/>
              <w:rPr>
                <w:b/>
              </w:rPr>
            </w:pPr>
            <w:r>
              <w:rPr>
                <w:b/>
              </w:rPr>
              <w:t>бюджет</w:t>
            </w:r>
          </w:p>
        </w:tc>
        <w:tc>
          <w:tcPr>
            <w:tcW w:w="2126" w:type="dxa"/>
          </w:tcPr>
          <w:p w:rsidR="00012C07" w:rsidRPr="007156A0" w:rsidRDefault="00012C07" w:rsidP="00A357F1">
            <w:pPr>
              <w:ind w:left="-709" w:firstLine="1134"/>
              <w:jc w:val="left"/>
              <w:rPr>
                <w:b/>
              </w:rPr>
            </w:pPr>
            <w:r>
              <w:rPr>
                <w:b/>
              </w:rPr>
              <w:t>34942,3</w:t>
            </w:r>
          </w:p>
        </w:tc>
        <w:tc>
          <w:tcPr>
            <w:tcW w:w="1915" w:type="dxa"/>
          </w:tcPr>
          <w:p w:rsidR="00012C07" w:rsidRPr="007156A0" w:rsidRDefault="00012C07" w:rsidP="00A357F1">
            <w:pPr>
              <w:ind w:left="-709" w:firstLine="1134"/>
              <w:jc w:val="left"/>
              <w:rPr>
                <w:b/>
              </w:rPr>
            </w:pPr>
            <w:r>
              <w:rPr>
                <w:b/>
              </w:rPr>
              <w:t>33261,5</w:t>
            </w:r>
          </w:p>
        </w:tc>
        <w:tc>
          <w:tcPr>
            <w:tcW w:w="863" w:type="dxa"/>
          </w:tcPr>
          <w:p w:rsidR="00012C07" w:rsidRPr="007156A0" w:rsidRDefault="00012C07" w:rsidP="00043F1F">
            <w:pPr>
              <w:rPr>
                <w:b/>
              </w:rPr>
            </w:pPr>
            <w:r>
              <w:rPr>
                <w:b/>
              </w:rPr>
              <w:t>96%</w:t>
            </w:r>
          </w:p>
        </w:tc>
        <w:tc>
          <w:tcPr>
            <w:tcW w:w="682" w:type="dxa"/>
          </w:tcPr>
          <w:p w:rsidR="00012C07" w:rsidRPr="007156A0" w:rsidRDefault="00012C07" w:rsidP="00043F1F">
            <w:pPr>
              <w:rPr>
                <w:b/>
              </w:rPr>
            </w:pPr>
            <w:r>
              <w:rPr>
                <w:b/>
              </w:rPr>
              <w:t>20%</w:t>
            </w:r>
          </w:p>
        </w:tc>
        <w:tc>
          <w:tcPr>
            <w:tcW w:w="1609" w:type="dxa"/>
          </w:tcPr>
          <w:p w:rsidR="00012C07" w:rsidRPr="007156A0" w:rsidRDefault="00012C07" w:rsidP="00043F1F">
            <w:pPr>
              <w:ind w:left="-709" w:firstLine="1134"/>
              <w:rPr>
                <w:b/>
              </w:rPr>
            </w:pPr>
            <w:r>
              <w:rPr>
                <w:b/>
              </w:rPr>
              <w:t>-1680,8</w:t>
            </w:r>
          </w:p>
        </w:tc>
      </w:tr>
      <w:tr w:rsidR="00012C07" w:rsidTr="00A357F1">
        <w:tc>
          <w:tcPr>
            <w:tcW w:w="2411" w:type="dxa"/>
          </w:tcPr>
          <w:p w:rsidR="00012C07" w:rsidRPr="007156A0" w:rsidRDefault="00012C07" w:rsidP="00A357F1">
            <w:pPr>
              <w:ind w:left="-709" w:firstLine="1134"/>
              <w:jc w:val="left"/>
              <w:rPr>
                <w:b/>
              </w:rPr>
            </w:pPr>
            <w:r>
              <w:rPr>
                <w:b/>
              </w:rPr>
              <w:t>Областной бюджет</w:t>
            </w:r>
          </w:p>
        </w:tc>
        <w:tc>
          <w:tcPr>
            <w:tcW w:w="2126" w:type="dxa"/>
          </w:tcPr>
          <w:p w:rsidR="00012C07" w:rsidRPr="007156A0" w:rsidRDefault="00012C07" w:rsidP="00A357F1">
            <w:pPr>
              <w:ind w:left="-709" w:firstLine="1134"/>
              <w:jc w:val="left"/>
              <w:rPr>
                <w:b/>
              </w:rPr>
            </w:pPr>
            <w:r>
              <w:rPr>
                <w:b/>
              </w:rPr>
              <w:t>111759,0</w:t>
            </w:r>
          </w:p>
        </w:tc>
        <w:tc>
          <w:tcPr>
            <w:tcW w:w="1915" w:type="dxa"/>
          </w:tcPr>
          <w:p w:rsidR="00012C07" w:rsidRPr="007156A0" w:rsidRDefault="00012C07" w:rsidP="00A357F1">
            <w:pPr>
              <w:ind w:left="-709" w:firstLine="1134"/>
              <w:jc w:val="left"/>
              <w:rPr>
                <w:b/>
              </w:rPr>
            </w:pPr>
            <w:r>
              <w:rPr>
                <w:b/>
              </w:rPr>
              <w:t>126505,5</w:t>
            </w:r>
          </w:p>
        </w:tc>
        <w:tc>
          <w:tcPr>
            <w:tcW w:w="863" w:type="dxa"/>
          </w:tcPr>
          <w:p w:rsidR="00012C07" w:rsidRPr="007156A0" w:rsidRDefault="00012C07" w:rsidP="00043F1F">
            <w:pPr>
              <w:rPr>
                <w:b/>
              </w:rPr>
            </w:pPr>
            <w:r>
              <w:rPr>
                <w:b/>
              </w:rPr>
              <w:t>113%</w:t>
            </w:r>
          </w:p>
        </w:tc>
        <w:tc>
          <w:tcPr>
            <w:tcW w:w="682" w:type="dxa"/>
          </w:tcPr>
          <w:p w:rsidR="00012C07" w:rsidRPr="007156A0" w:rsidRDefault="00012C07" w:rsidP="00043F1F">
            <w:pPr>
              <w:rPr>
                <w:b/>
              </w:rPr>
            </w:pPr>
            <w:r>
              <w:rPr>
                <w:b/>
              </w:rPr>
              <w:t>78%</w:t>
            </w:r>
          </w:p>
        </w:tc>
        <w:tc>
          <w:tcPr>
            <w:tcW w:w="1609" w:type="dxa"/>
          </w:tcPr>
          <w:p w:rsidR="00012C07" w:rsidRPr="007156A0" w:rsidRDefault="00012C07" w:rsidP="00043F1F">
            <w:pPr>
              <w:ind w:left="-709" w:firstLine="1134"/>
              <w:rPr>
                <w:b/>
              </w:rPr>
            </w:pPr>
            <w:r>
              <w:rPr>
                <w:b/>
              </w:rPr>
              <w:t>+14746,5</w:t>
            </w:r>
          </w:p>
        </w:tc>
      </w:tr>
      <w:tr w:rsidR="00012C07" w:rsidTr="00A357F1">
        <w:tc>
          <w:tcPr>
            <w:tcW w:w="2411" w:type="dxa"/>
          </w:tcPr>
          <w:p w:rsidR="00012C07" w:rsidRPr="007156A0" w:rsidRDefault="00012C07" w:rsidP="00A357F1">
            <w:pPr>
              <w:ind w:left="-709" w:firstLine="1134"/>
              <w:jc w:val="left"/>
              <w:rPr>
                <w:b/>
              </w:rPr>
            </w:pPr>
            <w:r>
              <w:rPr>
                <w:b/>
              </w:rPr>
              <w:t>Местный бюджет</w:t>
            </w:r>
          </w:p>
        </w:tc>
        <w:tc>
          <w:tcPr>
            <w:tcW w:w="2126" w:type="dxa"/>
          </w:tcPr>
          <w:p w:rsidR="00012C07" w:rsidRPr="007156A0" w:rsidRDefault="00012C07" w:rsidP="00A357F1">
            <w:pPr>
              <w:ind w:left="-709" w:firstLine="1134"/>
              <w:jc w:val="left"/>
              <w:rPr>
                <w:b/>
              </w:rPr>
            </w:pPr>
            <w:r>
              <w:rPr>
                <w:b/>
              </w:rPr>
              <w:t>1780,1</w:t>
            </w:r>
          </w:p>
        </w:tc>
        <w:tc>
          <w:tcPr>
            <w:tcW w:w="1915" w:type="dxa"/>
          </w:tcPr>
          <w:p w:rsidR="00012C07" w:rsidRPr="007156A0" w:rsidRDefault="00012C07" w:rsidP="00A357F1">
            <w:pPr>
              <w:ind w:left="-709" w:firstLine="1134"/>
              <w:jc w:val="left"/>
              <w:rPr>
                <w:b/>
              </w:rPr>
            </w:pPr>
            <w:r>
              <w:rPr>
                <w:b/>
              </w:rPr>
              <w:t>3231,4</w:t>
            </w:r>
          </w:p>
        </w:tc>
        <w:tc>
          <w:tcPr>
            <w:tcW w:w="863" w:type="dxa"/>
          </w:tcPr>
          <w:p w:rsidR="00012C07" w:rsidRPr="007156A0" w:rsidRDefault="00012C07" w:rsidP="00043F1F">
            <w:pPr>
              <w:rPr>
                <w:b/>
              </w:rPr>
            </w:pPr>
            <w:r>
              <w:rPr>
                <w:b/>
              </w:rPr>
              <w:t>181%</w:t>
            </w:r>
          </w:p>
        </w:tc>
        <w:tc>
          <w:tcPr>
            <w:tcW w:w="682" w:type="dxa"/>
          </w:tcPr>
          <w:p w:rsidR="00012C07" w:rsidRPr="007156A0" w:rsidRDefault="00012C07" w:rsidP="00043F1F">
            <w:pPr>
              <w:rPr>
                <w:b/>
              </w:rPr>
            </w:pPr>
            <w:r>
              <w:rPr>
                <w:b/>
              </w:rPr>
              <w:t>2%</w:t>
            </w:r>
          </w:p>
        </w:tc>
        <w:tc>
          <w:tcPr>
            <w:tcW w:w="1609" w:type="dxa"/>
          </w:tcPr>
          <w:p w:rsidR="00012C07" w:rsidRPr="007156A0" w:rsidRDefault="00012C07" w:rsidP="00043F1F">
            <w:pPr>
              <w:ind w:left="-709" w:firstLine="1134"/>
              <w:rPr>
                <w:b/>
              </w:rPr>
            </w:pPr>
            <w:r>
              <w:rPr>
                <w:b/>
              </w:rPr>
              <w:t>+1451,3</w:t>
            </w:r>
          </w:p>
        </w:tc>
      </w:tr>
      <w:tr w:rsidR="00012C07" w:rsidTr="00A357F1">
        <w:tc>
          <w:tcPr>
            <w:tcW w:w="2411" w:type="dxa"/>
          </w:tcPr>
          <w:p w:rsidR="00012C07" w:rsidRPr="007156A0" w:rsidRDefault="00012C07" w:rsidP="00A357F1">
            <w:pPr>
              <w:ind w:left="-709" w:firstLine="1134"/>
              <w:jc w:val="left"/>
              <w:rPr>
                <w:b/>
              </w:rPr>
            </w:pPr>
            <w:r>
              <w:rPr>
                <w:b/>
              </w:rPr>
              <w:t xml:space="preserve">Итого </w:t>
            </w:r>
          </w:p>
        </w:tc>
        <w:tc>
          <w:tcPr>
            <w:tcW w:w="2126" w:type="dxa"/>
          </w:tcPr>
          <w:p w:rsidR="00012C07" w:rsidRPr="007156A0" w:rsidRDefault="00012C07" w:rsidP="00A357F1">
            <w:pPr>
              <w:ind w:left="-709" w:firstLine="1134"/>
              <w:jc w:val="left"/>
              <w:rPr>
                <w:b/>
              </w:rPr>
            </w:pPr>
            <w:r>
              <w:rPr>
                <w:b/>
              </w:rPr>
              <w:t>148481,4</w:t>
            </w:r>
          </w:p>
        </w:tc>
        <w:tc>
          <w:tcPr>
            <w:tcW w:w="1915" w:type="dxa"/>
          </w:tcPr>
          <w:p w:rsidR="00012C07" w:rsidRPr="007156A0" w:rsidRDefault="00012C07" w:rsidP="00A357F1">
            <w:pPr>
              <w:ind w:left="-709" w:firstLine="1134"/>
              <w:jc w:val="left"/>
              <w:rPr>
                <w:b/>
              </w:rPr>
            </w:pPr>
            <w:r>
              <w:rPr>
                <w:b/>
              </w:rPr>
              <w:t>162998,4</w:t>
            </w:r>
          </w:p>
        </w:tc>
        <w:tc>
          <w:tcPr>
            <w:tcW w:w="863" w:type="dxa"/>
          </w:tcPr>
          <w:p w:rsidR="00012C07" w:rsidRPr="007156A0" w:rsidRDefault="00012C07" w:rsidP="00043F1F">
            <w:pPr>
              <w:ind w:left="-709" w:firstLine="1134"/>
              <w:rPr>
                <w:b/>
              </w:rPr>
            </w:pPr>
          </w:p>
        </w:tc>
        <w:tc>
          <w:tcPr>
            <w:tcW w:w="682" w:type="dxa"/>
          </w:tcPr>
          <w:p w:rsidR="00012C07" w:rsidRPr="007156A0" w:rsidRDefault="00012C07" w:rsidP="00043F1F">
            <w:pPr>
              <w:ind w:left="-709" w:firstLine="1134"/>
              <w:rPr>
                <w:b/>
              </w:rPr>
            </w:pPr>
          </w:p>
        </w:tc>
        <w:tc>
          <w:tcPr>
            <w:tcW w:w="1609" w:type="dxa"/>
          </w:tcPr>
          <w:p w:rsidR="00012C07" w:rsidRPr="007156A0" w:rsidRDefault="00012C07" w:rsidP="00043F1F">
            <w:pPr>
              <w:ind w:left="-709" w:firstLine="1134"/>
              <w:rPr>
                <w:b/>
              </w:rPr>
            </w:pPr>
          </w:p>
        </w:tc>
      </w:tr>
    </w:tbl>
    <w:p w:rsidR="00012C07" w:rsidRDefault="00012C07" w:rsidP="00012C07">
      <w:pPr>
        <w:tabs>
          <w:tab w:val="left" w:pos="1080"/>
        </w:tabs>
        <w:spacing w:line="240" w:lineRule="auto"/>
        <w:ind w:left="-709" w:firstLine="1134"/>
        <w:jc w:val="both"/>
        <w:rPr>
          <w:rFonts w:ascii="Times New Roman" w:eastAsia="Times New Roman" w:hAnsi="Times New Roman" w:cs="Times New Roman"/>
          <w:sz w:val="24"/>
          <w:szCs w:val="24"/>
          <w:lang w:eastAsia="ru-RU"/>
        </w:rPr>
      </w:pPr>
    </w:p>
    <w:p w:rsidR="00013458" w:rsidRDefault="00A357F1" w:rsidP="00A357F1">
      <w:pPr>
        <w:tabs>
          <w:tab w:val="left" w:pos="1080"/>
        </w:tabs>
        <w:spacing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3458">
        <w:rPr>
          <w:rFonts w:ascii="Times New Roman" w:eastAsia="Times New Roman" w:hAnsi="Times New Roman" w:cs="Times New Roman"/>
          <w:sz w:val="24"/>
          <w:szCs w:val="24"/>
          <w:lang w:eastAsia="ru-RU"/>
        </w:rPr>
        <w:t xml:space="preserve">Показатели </w:t>
      </w:r>
      <w:r w:rsidR="00FC1AE9" w:rsidRPr="00BE31F9">
        <w:rPr>
          <w:rFonts w:ascii="Times New Roman" w:eastAsia="Times New Roman" w:hAnsi="Times New Roman" w:cs="Times New Roman"/>
          <w:sz w:val="24"/>
          <w:szCs w:val="24"/>
          <w:lang w:eastAsia="ru-RU"/>
        </w:rPr>
        <w:t xml:space="preserve"> Отчет</w:t>
      </w:r>
      <w:r w:rsidR="00013458">
        <w:rPr>
          <w:rFonts w:ascii="Times New Roman" w:eastAsia="Times New Roman" w:hAnsi="Times New Roman" w:cs="Times New Roman"/>
          <w:sz w:val="24"/>
          <w:szCs w:val="24"/>
          <w:lang w:eastAsia="ru-RU"/>
        </w:rPr>
        <w:t>а</w:t>
      </w:r>
      <w:r w:rsidR="00FC1AE9" w:rsidRPr="00BE31F9">
        <w:rPr>
          <w:rFonts w:ascii="Times New Roman" w:eastAsia="Times New Roman" w:hAnsi="Times New Roman" w:cs="Times New Roman"/>
          <w:sz w:val="24"/>
          <w:szCs w:val="24"/>
          <w:lang w:eastAsia="ru-RU"/>
        </w:rPr>
        <w:t xml:space="preserve"> о принятых бюджетных  обязательствах </w:t>
      </w:r>
      <w:r w:rsidR="00013458">
        <w:rPr>
          <w:rFonts w:ascii="Times New Roman" w:eastAsia="Times New Roman" w:hAnsi="Times New Roman" w:cs="Times New Roman"/>
          <w:sz w:val="24"/>
          <w:szCs w:val="24"/>
          <w:lang w:eastAsia="ru-RU"/>
        </w:rPr>
        <w:t xml:space="preserve"> ф. 0503128  не имеют расхождений с показателями  ф. 0503163 </w:t>
      </w:r>
      <w:r w:rsidR="00FC1AE9" w:rsidRPr="00BE31F9">
        <w:rPr>
          <w:rFonts w:ascii="Times New Roman" w:eastAsia="Times New Roman" w:hAnsi="Times New Roman" w:cs="Times New Roman"/>
          <w:sz w:val="24"/>
          <w:szCs w:val="24"/>
          <w:lang w:eastAsia="ru-RU"/>
        </w:rPr>
        <w:t xml:space="preserve">Сведения об изменениях бюджетной росписи ГРБС.  </w:t>
      </w:r>
    </w:p>
    <w:p w:rsidR="005374A9" w:rsidRDefault="005374A9" w:rsidP="006C5268">
      <w:pPr>
        <w:tabs>
          <w:tab w:val="left" w:pos="1080"/>
        </w:tabs>
        <w:spacing w:line="240" w:lineRule="auto"/>
        <w:ind w:left="-709" w:firstLine="1134"/>
        <w:jc w:val="both"/>
        <w:rPr>
          <w:rFonts w:ascii="Times New Roman" w:eastAsia="Times New Roman" w:hAnsi="Times New Roman" w:cs="Times New Roman"/>
          <w:sz w:val="24"/>
          <w:szCs w:val="24"/>
          <w:lang w:eastAsia="ru-RU"/>
        </w:rPr>
      </w:pPr>
    </w:p>
    <w:p w:rsidR="00D03E9D" w:rsidRPr="00A43C44" w:rsidRDefault="00D03E9D" w:rsidP="006C5268">
      <w:pPr>
        <w:tabs>
          <w:tab w:val="left" w:pos="1080"/>
        </w:tabs>
        <w:spacing w:line="240" w:lineRule="auto"/>
        <w:ind w:left="-709" w:firstLine="1134"/>
        <w:jc w:val="both"/>
        <w:rPr>
          <w:rFonts w:ascii="Times New Roman" w:eastAsia="Times New Roman" w:hAnsi="Times New Roman" w:cs="Times New Roman"/>
          <w:sz w:val="24"/>
          <w:szCs w:val="24"/>
          <w:lang w:eastAsia="ru-RU"/>
        </w:rPr>
      </w:pPr>
    </w:p>
    <w:p w:rsidR="00892158" w:rsidRPr="00A43C44" w:rsidRDefault="00AC1E5F" w:rsidP="00A52620">
      <w:pPr>
        <w:pStyle w:val="ad"/>
        <w:rPr>
          <w:rFonts w:ascii="Times New Roman" w:hAnsi="Times New Roman" w:cs="Times New Roman"/>
          <w:b/>
          <w:sz w:val="24"/>
          <w:szCs w:val="24"/>
          <w:lang w:eastAsia="ru-RU"/>
        </w:rPr>
      </w:pPr>
      <w:r>
        <w:rPr>
          <w:rFonts w:ascii="Times New Roman" w:hAnsi="Times New Roman" w:cs="Times New Roman"/>
          <w:b/>
          <w:sz w:val="24"/>
          <w:szCs w:val="24"/>
          <w:lang w:eastAsia="ru-RU"/>
        </w:rPr>
        <w:t>5</w:t>
      </w:r>
      <w:r w:rsidR="00892158" w:rsidRPr="00A43C44">
        <w:rPr>
          <w:rFonts w:ascii="Times New Roman" w:hAnsi="Times New Roman" w:cs="Times New Roman"/>
          <w:b/>
          <w:sz w:val="24"/>
          <w:szCs w:val="24"/>
          <w:lang w:eastAsia="ru-RU"/>
        </w:rPr>
        <w:t>. Ведение  Реестра расходных обязательств.</w:t>
      </w:r>
    </w:p>
    <w:p w:rsidR="00892158" w:rsidRPr="00A43C44" w:rsidRDefault="00892158" w:rsidP="00A52620">
      <w:pPr>
        <w:pStyle w:val="ad"/>
        <w:rPr>
          <w:rFonts w:ascii="Times New Roman" w:hAnsi="Times New Roman" w:cs="Times New Roman"/>
          <w:b/>
          <w:sz w:val="24"/>
          <w:szCs w:val="24"/>
          <w:lang w:eastAsia="ru-RU"/>
        </w:rPr>
      </w:pPr>
      <w:r w:rsidRPr="00A43C44">
        <w:rPr>
          <w:rFonts w:ascii="Times New Roman" w:hAnsi="Times New Roman" w:cs="Times New Roman"/>
          <w:b/>
          <w:sz w:val="24"/>
          <w:szCs w:val="24"/>
          <w:lang w:eastAsia="ru-RU"/>
        </w:rPr>
        <w:t>Правомерность  составления   бюджетной  росписи.</w:t>
      </w:r>
    </w:p>
    <w:p w:rsidR="00892158" w:rsidRDefault="00A43C44" w:rsidP="002D1F92">
      <w:pPr>
        <w:pStyle w:val="ad"/>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Доведение </w:t>
      </w:r>
      <w:r w:rsidR="002D1F92">
        <w:rPr>
          <w:rFonts w:ascii="Times New Roman" w:hAnsi="Times New Roman" w:cs="Times New Roman"/>
          <w:b/>
          <w:sz w:val="24"/>
          <w:szCs w:val="24"/>
          <w:lang w:eastAsia="ru-RU"/>
        </w:rPr>
        <w:t xml:space="preserve"> бюджетных обязательств и денежных обязательств.</w:t>
      </w:r>
    </w:p>
    <w:p w:rsidR="00A357F1" w:rsidRDefault="00A357F1" w:rsidP="002D1F92">
      <w:pPr>
        <w:pStyle w:val="ad"/>
        <w:rPr>
          <w:rFonts w:ascii="Times New Roman" w:hAnsi="Times New Roman" w:cs="Times New Roman"/>
          <w:b/>
          <w:sz w:val="24"/>
          <w:szCs w:val="24"/>
          <w:lang w:eastAsia="ru-RU"/>
        </w:rPr>
      </w:pPr>
    </w:p>
    <w:p w:rsidR="00A357F1" w:rsidRPr="00015428" w:rsidRDefault="00A357F1" w:rsidP="00A357F1">
      <w:pPr>
        <w:pStyle w:val="a4"/>
        <w:widowControl w:val="0"/>
        <w:overflowPunct w:val="0"/>
        <w:autoSpaceDE w:val="0"/>
        <w:autoSpaceDN w:val="0"/>
        <w:adjustRightInd w:val="0"/>
        <w:spacing w:line="240" w:lineRule="auto"/>
        <w:ind w:left="-567" w:right="4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15428">
        <w:rPr>
          <w:rFonts w:ascii="Times New Roman" w:eastAsia="Times New Roman" w:hAnsi="Times New Roman"/>
          <w:sz w:val="24"/>
          <w:szCs w:val="24"/>
          <w:lang w:eastAsia="ru-RU"/>
        </w:rPr>
        <w:t>Проверка проведена на основании  данных  годового отчёта  по формам:</w:t>
      </w:r>
    </w:p>
    <w:p w:rsidR="00A357F1" w:rsidRPr="00015428" w:rsidRDefault="00A357F1" w:rsidP="00A357F1">
      <w:pPr>
        <w:widowControl w:val="0"/>
        <w:overflowPunct w:val="0"/>
        <w:autoSpaceDE w:val="0"/>
        <w:autoSpaceDN w:val="0"/>
        <w:adjustRightInd w:val="0"/>
        <w:spacing w:line="240" w:lineRule="auto"/>
        <w:ind w:left="-567" w:right="45"/>
        <w:jc w:val="both"/>
        <w:rPr>
          <w:rFonts w:ascii="Times New Roman" w:eastAsia="Times New Roman" w:hAnsi="Times New Roman"/>
          <w:sz w:val="24"/>
          <w:szCs w:val="24"/>
          <w:lang w:eastAsia="ru-RU"/>
        </w:rPr>
      </w:pPr>
      <w:r w:rsidRPr="00015428">
        <w:rPr>
          <w:rFonts w:ascii="Times New Roman" w:eastAsia="Times New Roman" w:hAnsi="Times New Roman"/>
          <w:sz w:val="24"/>
          <w:szCs w:val="24"/>
          <w:lang w:eastAsia="ru-RU"/>
        </w:rPr>
        <w:t>-050163 «сведения об изменениях бюджетной росписи главного  распорядителя, получателя бюджетных средств:</w:t>
      </w:r>
    </w:p>
    <w:p w:rsidR="00892158" w:rsidRPr="00A52620" w:rsidRDefault="00A357F1" w:rsidP="00A357F1">
      <w:pPr>
        <w:widowControl w:val="0"/>
        <w:overflowPunct w:val="0"/>
        <w:autoSpaceDE w:val="0"/>
        <w:autoSpaceDN w:val="0"/>
        <w:adjustRightInd w:val="0"/>
        <w:spacing w:line="240" w:lineRule="auto"/>
        <w:ind w:left="-567" w:right="45"/>
        <w:jc w:val="both"/>
        <w:rPr>
          <w:rFonts w:ascii="Times New Roman" w:hAnsi="Times New Roman" w:cs="Times New Roman"/>
          <w:lang w:eastAsia="ru-RU"/>
        </w:rPr>
      </w:pPr>
      <w:r w:rsidRPr="00015428">
        <w:rPr>
          <w:rFonts w:ascii="Times New Roman" w:eastAsia="Times New Roman" w:hAnsi="Times New Roman"/>
          <w:sz w:val="24"/>
          <w:szCs w:val="24"/>
          <w:lang w:eastAsia="ru-RU"/>
        </w:rPr>
        <w:t>-050128 « отчёт о бюджетных обязательствах»</w:t>
      </w:r>
      <w:r>
        <w:rPr>
          <w:rFonts w:ascii="Times New Roman" w:eastAsia="Times New Roman" w:hAnsi="Times New Roman"/>
          <w:sz w:val="24"/>
          <w:szCs w:val="24"/>
          <w:lang w:eastAsia="ru-RU"/>
        </w:rPr>
        <w:t>.</w:t>
      </w:r>
      <w:r w:rsidR="006C5268" w:rsidRPr="00A52620">
        <w:rPr>
          <w:rFonts w:ascii="Times New Roman" w:hAnsi="Times New Roman" w:cs="Times New Roman"/>
          <w:lang w:eastAsia="ru-RU"/>
        </w:rPr>
        <w:tab/>
      </w:r>
    </w:p>
    <w:p w:rsidR="00D03E9D" w:rsidRPr="00DC1F1E" w:rsidRDefault="00A357F1" w:rsidP="00A357F1">
      <w:pPr>
        <w:tabs>
          <w:tab w:val="left" w:pos="930"/>
        </w:tabs>
        <w:spacing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A3192" w:rsidRPr="008F6A1B">
        <w:rPr>
          <w:rFonts w:ascii="Times New Roman" w:eastAsia="Times New Roman" w:hAnsi="Times New Roman" w:cs="Times New Roman"/>
          <w:sz w:val="24"/>
          <w:szCs w:val="24"/>
          <w:lang w:eastAsia="ru-RU"/>
        </w:rPr>
        <w:t xml:space="preserve"> В</w:t>
      </w:r>
      <w:r w:rsidR="007A3192">
        <w:rPr>
          <w:rFonts w:ascii="Times New Roman" w:eastAsia="Times New Roman" w:hAnsi="Times New Roman" w:cs="Times New Roman"/>
          <w:sz w:val="24"/>
          <w:szCs w:val="24"/>
          <w:lang w:eastAsia="ru-RU"/>
        </w:rPr>
        <w:t xml:space="preserve">о исполнение ст. 87. БК РФ  в УСЗН </w:t>
      </w:r>
      <w:r w:rsidR="007A3192" w:rsidRPr="008F6A1B">
        <w:rPr>
          <w:rFonts w:ascii="Times New Roman" w:eastAsia="Times New Roman" w:hAnsi="Times New Roman" w:cs="Times New Roman"/>
          <w:sz w:val="24"/>
          <w:szCs w:val="24"/>
          <w:lang w:eastAsia="ru-RU"/>
        </w:rPr>
        <w:t>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w:t>
      </w:r>
      <w:r w:rsidR="007F7B20">
        <w:rPr>
          <w:rFonts w:ascii="Times New Roman" w:eastAsia="Times New Roman" w:hAnsi="Times New Roman" w:cs="Times New Roman"/>
          <w:sz w:val="24"/>
          <w:szCs w:val="24"/>
          <w:lang w:eastAsia="ru-RU"/>
        </w:rPr>
        <w:t xml:space="preserve">008г. № 97-П  « Об утверждении </w:t>
      </w:r>
      <w:proofErr w:type="gramStart"/>
      <w:r w:rsidR="007F7B20">
        <w:rPr>
          <w:rFonts w:ascii="Times New Roman" w:eastAsia="Times New Roman" w:hAnsi="Times New Roman" w:cs="Times New Roman"/>
          <w:sz w:val="24"/>
          <w:szCs w:val="24"/>
          <w:lang w:eastAsia="ru-RU"/>
        </w:rPr>
        <w:t>П</w:t>
      </w:r>
      <w:r w:rsidR="007A3192" w:rsidRPr="008F6A1B">
        <w:rPr>
          <w:rFonts w:ascii="Times New Roman" w:eastAsia="Times New Roman" w:hAnsi="Times New Roman" w:cs="Times New Roman"/>
          <w:sz w:val="24"/>
          <w:szCs w:val="24"/>
          <w:lang w:eastAsia="ru-RU"/>
        </w:rPr>
        <w:t>орядка ведения реестра расходных  обязательств Челябинской области</w:t>
      </w:r>
      <w:proofErr w:type="gramEnd"/>
      <w:r w:rsidR="007A3192" w:rsidRPr="008F6A1B">
        <w:rPr>
          <w:rFonts w:ascii="Times New Roman" w:eastAsia="Times New Roman" w:hAnsi="Times New Roman" w:cs="Times New Roman"/>
          <w:sz w:val="24"/>
          <w:szCs w:val="24"/>
          <w:lang w:eastAsia="ru-RU"/>
        </w:rPr>
        <w:t>»</w:t>
      </w:r>
      <w:r w:rsidR="007A3192">
        <w:rPr>
          <w:rFonts w:ascii="Times New Roman" w:eastAsia="Times New Roman" w:hAnsi="Times New Roman" w:cs="Times New Roman"/>
          <w:sz w:val="24"/>
          <w:szCs w:val="24"/>
          <w:lang w:eastAsia="ru-RU"/>
        </w:rPr>
        <w:t>.</w:t>
      </w:r>
    </w:p>
    <w:p w:rsidR="00DF7D9F" w:rsidRDefault="00A357F1" w:rsidP="00A357F1">
      <w:pPr>
        <w:tabs>
          <w:tab w:val="left" w:pos="930"/>
        </w:tabs>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327C" w:rsidRPr="00BE31F9">
        <w:rPr>
          <w:rFonts w:ascii="Times New Roman" w:eastAsia="Times New Roman" w:hAnsi="Times New Roman" w:cs="Times New Roman"/>
          <w:sz w:val="24"/>
          <w:szCs w:val="24"/>
          <w:lang w:eastAsia="ru-RU"/>
        </w:rPr>
        <w:t>Финансово-хозяйственная деятельность Управлен</w:t>
      </w:r>
      <w:r w:rsidR="00425098">
        <w:rPr>
          <w:rFonts w:ascii="Times New Roman" w:eastAsia="Times New Roman" w:hAnsi="Times New Roman" w:cs="Times New Roman"/>
          <w:sz w:val="24"/>
          <w:szCs w:val="24"/>
          <w:lang w:eastAsia="ru-RU"/>
        </w:rPr>
        <w:t>ия  социальной защиты населения</w:t>
      </w:r>
      <w:r w:rsidR="00EB327C" w:rsidRPr="00BE31F9">
        <w:rPr>
          <w:rFonts w:ascii="Times New Roman" w:eastAsia="Times New Roman" w:hAnsi="Times New Roman" w:cs="Times New Roman"/>
          <w:sz w:val="24"/>
          <w:szCs w:val="24"/>
          <w:lang w:eastAsia="ru-RU"/>
        </w:rPr>
        <w:t>осуществляется в соответствии с утве</w:t>
      </w:r>
      <w:r w:rsidR="00425098">
        <w:rPr>
          <w:rFonts w:ascii="Times New Roman" w:eastAsia="Times New Roman" w:hAnsi="Times New Roman" w:cs="Times New Roman"/>
          <w:sz w:val="24"/>
          <w:szCs w:val="24"/>
          <w:lang w:eastAsia="ru-RU"/>
        </w:rPr>
        <w:t xml:space="preserve">рждённой </w:t>
      </w:r>
      <w:r w:rsidR="004D5C8C">
        <w:rPr>
          <w:rFonts w:ascii="Times New Roman" w:eastAsia="Times New Roman" w:hAnsi="Times New Roman" w:cs="Times New Roman"/>
          <w:color w:val="FF0000"/>
          <w:sz w:val="24"/>
          <w:szCs w:val="24"/>
          <w:lang w:eastAsia="ru-RU"/>
        </w:rPr>
        <w:t>бюджетной росписью расходов на 2017 год.</w:t>
      </w:r>
      <w:r w:rsidR="00EB327C" w:rsidRPr="00BE31F9">
        <w:rPr>
          <w:rFonts w:ascii="Times New Roman" w:eastAsia="Times New Roman" w:hAnsi="Times New Roman" w:cs="Times New Roman"/>
          <w:sz w:val="24"/>
          <w:szCs w:val="24"/>
          <w:lang w:eastAsia="ru-RU"/>
        </w:rPr>
        <w:t xml:space="preserve">  Составление и ведение бюджетной росписи ГАБС производилось в соответствии со ст. 219.1 БК РФ.</w:t>
      </w:r>
    </w:p>
    <w:p w:rsidR="00D03E9D" w:rsidRPr="008F6A1B" w:rsidRDefault="005A0E82" w:rsidP="00A357F1">
      <w:pPr>
        <w:tabs>
          <w:tab w:val="left" w:pos="930"/>
        </w:tabs>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УСЗН ведётся</w:t>
      </w:r>
      <w:r w:rsidR="00EB327C" w:rsidRPr="00BE31F9">
        <w:rPr>
          <w:rFonts w:ascii="Times New Roman" w:eastAsia="Times New Roman" w:hAnsi="Times New Roman" w:cs="Times New Roman"/>
          <w:sz w:val="24"/>
          <w:szCs w:val="24"/>
          <w:lang w:eastAsia="ru-RU"/>
        </w:rPr>
        <w:t xml:space="preserve"> сводная бюджетная роспись расходов и сводный реестр лимитов бюджетных обязательств</w:t>
      </w:r>
      <w:proofErr w:type="gramStart"/>
      <w:r w:rsidR="00EB327C" w:rsidRPr="00BE31F9">
        <w:rPr>
          <w:rFonts w:ascii="Times New Roman" w:eastAsia="Times New Roman" w:hAnsi="Times New Roman" w:cs="Times New Roman"/>
          <w:sz w:val="24"/>
          <w:szCs w:val="24"/>
          <w:lang w:eastAsia="ru-RU"/>
        </w:rPr>
        <w:t xml:space="preserve"> .</w:t>
      </w:r>
      <w:proofErr w:type="gramEnd"/>
      <w:r w:rsidR="00A61AFD" w:rsidRPr="008F6A1B">
        <w:rPr>
          <w:rFonts w:ascii="Times New Roman" w:eastAsia="Times New Roman" w:hAnsi="Times New Roman" w:cs="Times New Roman"/>
          <w:sz w:val="24"/>
          <w:szCs w:val="24"/>
          <w:lang w:eastAsia="ru-RU"/>
        </w:rPr>
        <w:t xml:space="preserve"> Сводная бюджетная  роспись расходов утверждена на  2017 год  в разрезе разделов, подразделов</w:t>
      </w:r>
      <w:r w:rsidR="004D5C8C">
        <w:rPr>
          <w:rFonts w:ascii="Times New Roman" w:eastAsia="Times New Roman" w:hAnsi="Times New Roman" w:cs="Times New Roman"/>
          <w:sz w:val="24"/>
          <w:szCs w:val="24"/>
          <w:lang w:eastAsia="ru-RU"/>
        </w:rPr>
        <w:t xml:space="preserve">, целевых статей , видов расходов </w:t>
      </w:r>
      <w:r w:rsidR="00A61AFD" w:rsidRPr="008F6A1B">
        <w:rPr>
          <w:rFonts w:ascii="Times New Roman" w:eastAsia="Times New Roman" w:hAnsi="Times New Roman" w:cs="Times New Roman"/>
          <w:sz w:val="24"/>
          <w:szCs w:val="24"/>
          <w:lang w:eastAsia="ru-RU"/>
        </w:rPr>
        <w:t xml:space="preserve"> в общей сумме </w:t>
      </w:r>
      <w:r w:rsidR="00A61AFD">
        <w:rPr>
          <w:rFonts w:ascii="Times New Roman" w:eastAsia="Times New Roman" w:hAnsi="Times New Roman" w:cs="Times New Roman"/>
          <w:sz w:val="24"/>
          <w:szCs w:val="24"/>
          <w:lang w:eastAsia="ru-RU"/>
        </w:rPr>
        <w:t>162998,4 тыс. рублей</w:t>
      </w:r>
      <w:r w:rsidR="00A61AFD" w:rsidRPr="008F6A1B">
        <w:rPr>
          <w:rFonts w:ascii="Times New Roman" w:eastAsia="Times New Roman" w:hAnsi="Times New Roman" w:cs="Times New Roman"/>
          <w:sz w:val="24"/>
          <w:szCs w:val="24"/>
          <w:lang w:eastAsia="ru-RU"/>
        </w:rPr>
        <w:t xml:space="preserve"> . </w:t>
      </w:r>
    </w:p>
    <w:p w:rsidR="00DF7D9F" w:rsidRDefault="00A61AFD" w:rsidP="00A357F1">
      <w:pPr>
        <w:spacing w:line="240" w:lineRule="auto"/>
        <w:ind w:left="-567" w:firstLine="708"/>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Испол</w:t>
      </w:r>
      <w:r w:rsidR="003B56DF">
        <w:rPr>
          <w:rFonts w:ascii="Times New Roman" w:eastAsia="Times New Roman" w:hAnsi="Times New Roman" w:cs="Times New Roman"/>
          <w:sz w:val="24"/>
          <w:szCs w:val="24"/>
          <w:lang w:eastAsia="ru-RU"/>
        </w:rPr>
        <w:t>нение расходов бюджета УСЗН</w:t>
      </w:r>
      <w:r w:rsidRPr="008F6A1B">
        <w:rPr>
          <w:rFonts w:ascii="Times New Roman" w:eastAsia="Times New Roman" w:hAnsi="Times New Roman" w:cs="Times New Roman"/>
          <w:sz w:val="24"/>
          <w:szCs w:val="24"/>
          <w:lang w:eastAsia="ru-RU"/>
        </w:rPr>
        <w:t xml:space="preserve"> осуществлялось  по сводной бюджетной росписи  на основании  кассового плана и заявок на финансирование.  Денежные </w:t>
      </w:r>
      <w:r w:rsidR="00D93A8D">
        <w:rPr>
          <w:rFonts w:ascii="Times New Roman" w:eastAsia="Times New Roman" w:hAnsi="Times New Roman" w:cs="Times New Roman"/>
          <w:sz w:val="24"/>
          <w:szCs w:val="24"/>
          <w:lang w:eastAsia="ru-RU"/>
        </w:rPr>
        <w:t xml:space="preserve">обязательства исполнены  в </w:t>
      </w:r>
      <w:r w:rsidRPr="008F6A1B">
        <w:rPr>
          <w:rFonts w:ascii="Times New Roman" w:eastAsia="Times New Roman" w:hAnsi="Times New Roman" w:cs="Times New Roman"/>
          <w:sz w:val="24"/>
          <w:szCs w:val="24"/>
          <w:lang w:eastAsia="ru-RU"/>
        </w:rPr>
        <w:t xml:space="preserve">объёме </w:t>
      </w:r>
      <w:r w:rsidR="002D1F92">
        <w:rPr>
          <w:rFonts w:ascii="Times New Roman" w:eastAsia="Times New Roman" w:hAnsi="Times New Roman" w:cs="Times New Roman"/>
          <w:sz w:val="24"/>
          <w:szCs w:val="24"/>
          <w:lang w:eastAsia="ru-RU"/>
        </w:rPr>
        <w:t xml:space="preserve"> 161717,6 тыс. рублей</w:t>
      </w:r>
      <w:proofErr w:type="gramStart"/>
      <w:r w:rsidR="002D1F92">
        <w:rPr>
          <w:rFonts w:ascii="Times New Roman" w:eastAsia="Times New Roman" w:hAnsi="Times New Roman" w:cs="Times New Roman"/>
          <w:sz w:val="24"/>
          <w:szCs w:val="24"/>
          <w:lang w:eastAsia="ru-RU"/>
        </w:rPr>
        <w:t xml:space="preserve"> ,</w:t>
      </w:r>
      <w:proofErr w:type="gramEnd"/>
      <w:r w:rsidR="002D1F92" w:rsidRPr="002D1F92">
        <w:rPr>
          <w:rFonts w:ascii="Times New Roman" w:eastAsia="Times New Roman" w:hAnsi="Times New Roman" w:cs="Times New Roman"/>
          <w:color w:val="C00000"/>
          <w:sz w:val="24"/>
          <w:szCs w:val="24"/>
          <w:lang w:eastAsia="ru-RU"/>
        </w:rPr>
        <w:t xml:space="preserve"> </w:t>
      </w:r>
      <w:r w:rsidR="002D1F92" w:rsidRPr="00ED796A">
        <w:rPr>
          <w:rFonts w:ascii="Times New Roman" w:eastAsia="Times New Roman" w:hAnsi="Times New Roman" w:cs="Times New Roman"/>
          <w:color w:val="C00000"/>
          <w:sz w:val="24"/>
          <w:szCs w:val="24"/>
          <w:lang w:eastAsia="ru-RU"/>
        </w:rPr>
        <w:t>что не превышает  лимитов бюджетных обязательств</w:t>
      </w:r>
      <w:r w:rsidR="002D1F92">
        <w:rPr>
          <w:rFonts w:ascii="Times New Roman" w:eastAsia="Times New Roman" w:hAnsi="Times New Roman" w:cs="Times New Roman"/>
          <w:color w:val="C00000"/>
          <w:sz w:val="24"/>
          <w:szCs w:val="24"/>
          <w:lang w:eastAsia="ru-RU"/>
        </w:rPr>
        <w:t>,</w:t>
      </w:r>
      <w:r w:rsidR="002D1F92">
        <w:rPr>
          <w:rFonts w:ascii="Times New Roman" w:eastAsia="Times New Roman" w:hAnsi="Times New Roman" w:cs="Times New Roman"/>
          <w:sz w:val="24"/>
          <w:szCs w:val="24"/>
          <w:lang w:eastAsia="ru-RU"/>
        </w:rPr>
        <w:t xml:space="preserve"> </w:t>
      </w:r>
      <w:r w:rsidR="00D93A8D">
        <w:rPr>
          <w:rFonts w:ascii="Times New Roman" w:eastAsia="Times New Roman" w:hAnsi="Times New Roman" w:cs="Times New Roman"/>
          <w:sz w:val="24"/>
          <w:szCs w:val="24"/>
          <w:lang w:eastAsia="ru-RU"/>
        </w:rPr>
        <w:t xml:space="preserve">подтверждено </w:t>
      </w:r>
      <w:r w:rsidR="007F3545">
        <w:rPr>
          <w:rFonts w:ascii="Times New Roman" w:eastAsia="Times New Roman" w:hAnsi="Times New Roman" w:cs="Times New Roman"/>
          <w:sz w:val="24"/>
          <w:szCs w:val="24"/>
          <w:lang w:eastAsia="ru-RU"/>
        </w:rPr>
        <w:t xml:space="preserve"> данные </w:t>
      </w:r>
      <w:r w:rsidRPr="008F6A1B">
        <w:rPr>
          <w:rFonts w:ascii="Times New Roman" w:eastAsia="Times New Roman" w:hAnsi="Times New Roman" w:cs="Times New Roman"/>
          <w:sz w:val="24"/>
          <w:szCs w:val="24"/>
          <w:lang w:eastAsia="ru-RU"/>
        </w:rPr>
        <w:t xml:space="preserve">  отчета  о принятых бюджетных обязательствах </w:t>
      </w:r>
      <w:r w:rsidR="00D93A8D">
        <w:rPr>
          <w:rFonts w:ascii="Times New Roman" w:eastAsia="Times New Roman" w:hAnsi="Times New Roman" w:cs="Times New Roman"/>
          <w:sz w:val="24"/>
          <w:szCs w:val="24"/>
          <w:lang w:eastAsia="ru-RU"/>
        </w:rPr>
        <w:t>(</w:t>
      </w:r>
      <w:r w:rsidRPr="008F6A1B">
        <w:rPr>
          <w:rFonts w:ascii="Times New Roman" w:eastAsia="Times New Roman" w:hAnsi="Times New Roman" w:cs="Times New Roman"/>
          <w:sz w:val="24"/>
          <w:szCs w:val="24"/>
          <w:lang w:eastAsia="ru-RU"/>
        </w:rPr>
        <w:t>ф. 0503128</w:t>
      </w:r>
      <w:r w:rsidR="00D93A8D">
        <w:rPr>
          <w:rFonts w:ascii="Times New Roman" w:eastAsia="Times New Roman" w:hAnsi="Times New Roman" w:cs="Times New Roman"/>
          <w:sz w:val="24"/>
          <w:szCs w:val="24"/>
          <w:lang w:eastAsia="ru-RU"/>
        </w:rPr>
        <w:t>)</w:t>
      </w:r>
      <w:r w:rsidR="00623C16">
        <w:rPr>
          <w:rFonts w:ascii="Times New Roman" w:eastAsia="Times New Roman" w:hAnsi="Times New Roman" w:cs="Times New Roman"/>
          <w:sz w:val="24"/>
          <w:szCs w:val="24"/>
          <w:lang w:eastAsia="ru-RU"/>
        </w:rPr>
        <w:t xml:space="preserve">, которые </w:t>
      </w:r>
      <w:r w:rsidR="007F3545" w:rsidRPr="008F6A1B">
        <w:rPr>
          <w:rFonts w:ascii="Times New Roman" w:eastAsia="Times New Roman" w:hAnsi="Times New Roman" w:cs="Times New Roman"/>
          <w:sz w:val="24"/>
          <w:szCs w:val="24"/>
          <w:lang w:eastAsia="ru-RU"/>
        </w:rPr>
        <w:t>не имеют расхождений с  данными  раздела 2</w:t>
      </w:r>
      <w:r w:rsidR="007F3545">
        <w:rPr>
          <w:rFonts w:ascii="Times New Roman" w:eastAsia="Times New Roman" w:hAnsi="Times New Roman" w:cs="Times New Roman"/>
          <w:sz w:val="24"/>
          <w:szCs w:val="24"/>
          <w:lang w:eastAsia="ru-RU"/>
        </w:rPr>
        <w:t xml:space="preserve"> «</w:t>
      </w:r>
      <w:r w:rsidR="007F3545" w:rsidRPr="008F6A1B">
        <w:rPr>
          <w:rFonts w:ascii="Times New Roman" w:eastAsia="Times New Roman" w:hAnsi="Times New Roman" w:cs="Times New Roman"/>
          <w:sz w:val="24"/>
          <w:szCs w:val="24"/>
          <w:lang w:eastAsia="ru-RU"/>
        </w:rPr>
        <w:t>отчёта об исполнении бюджета  за 2017 г.</w:t>
      </w:r>
      <w:r w:rsidR="007F7B20">
        <w:rPr>
          <w:rFonts w:ascii="Times New Roman" w:eastAsia="Times New Roman" w:hAnsi="Times New Roman" w:cs="Times New Roman"/>
          <w:sz w:val="24"/>
          <w:szCs w:val="24"/>
          <w:lang w:eastAsia="ru-RU"/>
        </w:rPr>
        <w:t>»</w:t>
      </w:r>
      <w:r w:rsidR="007F3545" w:rsidRPr="008F6A1B">
        <w:rPr>
          <w:rFonts w:ascii="Times New Roman" w:eastAsia="Times New Roman" w:hAnsi="Times New Roman" w:cs="Times New Roman"/>
          <w:sz w:val="24"/>
          <w:szCs w:val="24"/>
          <w:lang w:eastAsia="ru-RU"/>
        </w:rPr>
        <w:t xml:space="preserve"> ф. 0503117</w:t>
      </w:r>
      <w:r w:rsidRPr="008F6A1B">
        <w:rPr>
          <w:rFonts w:ascii="Times New Roman" w:eastAsia="Times New Roman" w:hAnsi="Times New Roman" w:cs="Times New Roman"/>
          <w:sz w:val="24"/>
          <w:szCs w:val="24"/>
          <w:lang w:eastAsia="ru-RU"/>
        </w:rPr>
        <w:t>).</w:t>
      </w:r>
    </w:p>
    <w:p w:rsidR="00DF7D9F" w:rsidRDefault="00DF7D9F" w:rsidP="006C5268">
      <w:pPr>
        <w:tabs>
          <w:tab w:val="left" w:pos="930"/>
        </w:tabs>
        <w:spacing w:line="240" w:lineRule="auto"/>
        <w:ind w:firstLine="425"/>
        <w:jc w:val="both"/>
        <w:rPr>
          <w:rFonts w:ascii="Times New Roman" w:eastAsia="Times New Roman" w:hAnsi="Times New Roman" w:cs="Times New Roman"/>
          <w:sz w:val="24"/>
          <w:szCs w:val="24"/>
          <w:lang w:eastAsia="ru-RU"/>
        </w:rPr>
      </w:pPr>
    </w:p>
    <w:p w:rsidR="005A0E82" w:rsidRDefault="005A0E82" w:rsidP="006C5268">
      <w:pPr>
        <w:tabs>
          <w:tab w:val="left" w:pos="930"/>
        </w:tabs>
        <w:spacing w:line="240" w:lineRule="auto"/>
        <w:ind w:firstLine="425"/>
        <w:jc w:val="both"/>
        <w:rPr>
          <w:rFonts w:ascii="Times New Roman" w:eastAsia="Times New Roman" w:hAnsi="Times New Roman" w:cs="Times New Roman"/>
          <w:sz w:val="24"/>
          <w:szCs w:val="24"/>
          <w:lang w:eastAsia="ru-RU"/>
        </w:rPr>
      </w:pPr>
    </w:p>
    <w:p w:rsidR="007F3545" w:rsidRPr="00571663" w:rsidRDefault="00571663" w:rsidP="00571663">
      <w:pPr>
        <w:spacing w:line="240" w:lineRule="auto"/>
        <w:ind w:left="36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7F3545" w:rsidRPr="00571663">
        <w:rPr>
          <w:rFonts w:ascii="Times New Roman" w:eastAsia="Times New Roman" w:hAnsi="Times New Roman"/>
          <w:b/>
          <w:sz w:val="24"/>
          <w:szCs w:val="24"/>
          <w:lang w:eastAsia="ru-RU"/>
        </w:rPr>
        <w:t>Исполнение плановых назначений по расходам.</w:t>
      </w:r>
    </w:p>
    <w:p w:rsidR="00D03E9D" w:rsidRPr="00D03E9D" w:rsidRDefault="00D03E9D" w:rsidP="00D03E9D">
      <w:pPr>
        <w:spacing w:line="240" w:lineRule="auto"/>
        <w:ind w:left="360"/>
        <w:jc w:val="both"/>
        <w:rPr>
          <w:rFonts w:ascii="Times New Roman" w:eastAsia="Times New Roman" w:hAnsi="Times New Roman"/>
          <w:b/>
          <w:sz w:val="24"/>
          <w:szCs w:val="24"/>
          <w:lang w:eastAsia="ru-RU"/>
        </w:rPr>
      </w:pPr>
    </w:p>
    <w:p w:rsidR="00D03E9D" w:rsidRDefault="00A357F1" w:rsidP="00A357F1">
      <w:pPr>
        <w:spacing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3E9D">
        <w:rPr>
          <w:rFonts w:ascii="Times New Roman" w:eastAsia="Times New Roman" w:hAnsi="Times New Roman" w:cs="Times New Roman"/>
          <w:sz w:val="24"/>
          <w:szCs w:val="24"/>
          <w:lang w:eastAsia="ru-RU"/>
        </w:rPr>
        <w:t xml:space="preserve">Согласно представленному годовому отчёту  об исполнении бюджета  ф.  0503127, расходы   УСЗН администрации  муниципального района за 2017 год  исполнены в объёме 161717,63 тыс. рублей  или 99,2%  к утверждённым бюджетным назначениям. </w:t>
      </w:r>
    </w:p>
    <w:p w:rsidR="00A357F1" w:rsidRDefault="00A357F1" w:rsidP="00A357F1">
      <w:pPr>
        <w:spacing w:line="240" w:lineRule="auto"/>
        <w:ind w:left="-567" w:firstLine="567"/>
        <w:jc w:val="both"/>
        <w:rPr>
          <w:rFonts w:ascii="Times New Roman" w:eastAsia="Times New Roman" w:hAnsi="Times New Roman" w:cs="Times New Roman"/>
          <w:color w:val="C00000"/>
          <w:sz w:val="24"/>
          <w:szCs w:val="24"/>
          <w:lang w:eastAsia="ru-RU"/>
        </w:rPr>
      </w:pPr>
      <w:r w:rsidRPr="00A357F1">
        <w:rPr>
          <w:rFonts w:ascii="Times New Roman" w:eastAsia="Times New Roman" w:hAnsi="Times New Roman" w:cs="Times New Roman"/>
          <w:color w:val="C00000"/>
          <w:sz w:val="24"/>
          <w:szCs w:val="24"/>
          <w:lang w:eastAsia="ru-RU"/>
        </w:rPr>
        <w:lastRenderedPageBreak/>
        <w:t xml:space="preserve">     Распределение бюджетных ассигнований по разделам функциональной классификации расходов   отражено  в таблице</w:t>
      </w:r>
      <w:proofErr w:type="gramStart"/>
      <w:r w:rsidRPr="00A357F1">
        <w:rPr>
          <w:rFonts w:ascii="Times New Roman" w:eastAsia="Times New Roman" w:hAnsi="Times New Roman" w:cs="Times New Roman"/>
          <w:color w:val="C00000"/>
          <w:sz w:val="24"/>
          <w:szCs w:val="24"/>
          <w:lang w:eastAsia="ru-RU"/>
        </w:rPr>
        <w:t xml:space="preserve"> :</w:t>
      </w:r>
      <w:proofErr w:type="gramEnd"/>
    </w:p>
    <w:p w:rsidR="00172E63" w:rsidRPr="00A357F1" w:rsidRDefault="00172E63" w:rsidP="00A357F1">
      <w:pPr>
        <w:spacing w:line="240" w:lineRule="auto"/>
        <w:ind w:left="-567" w:firstLine="567"/>
        <w:jc w:val="both"/>
        <w:rPr>
          <w:rFonts w:ascii="Times New Roman" w:eastAsia="Times New Roman" w:hAnsi="Times New Roman" w:cs="Times New Roman"/>
          <w:color w:val="1D1B11"/>
          <w:sz w:val="24"/>
          <w:szCs w:val="24"/>
          <w:highlight w:val="yellow"/>
          <w:lang w:eastAsia="ru-RU"/>
        </w:rPr>
      </w:pPr>
    </w:p>
    <w:p w:rsidR="00EB327C" w:rsidRDefault="00A357F1" w:rsidP="006C5268">
      <w:pPr>
        <w:ind w:left="-709"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327C" w:rsidRPr="00E1043B">
        <w:rPr>
          <w:rFonts w:ascii="Times New Roman" w:eastAsia="Times New Roman" w:hAnsi="Times New Roman" w:cs="Times New Roman"/>
          <w:sz w:val="24"/>
          <w:szCs w:val="24"/>
          <w:lang w:eastAsia="ru-RU"/>
        </w:rPr>
        <w:t xml:space="preserve"> Анализ исполнения </w:t>
      </w:r>
      <w:r w:rsidR="00246A3A">
        <w:rPr>
          <w:rFonts w:ascii="Times New Roman" w:eastAsia="Times New Roman" w:hAnsi="Times New Roman" w:cs="Times New Roman"/>
          <w:sz w:val="24"/>
          <w:szCs w:val="24"/>
          <w:lang w:eastAsia="ru-RU"/>
        </w:rPr>
        <w:t xml:space="preserve"> сметы </w:t>
      </w:r>
      <w:r w:rsidR="00EB327C" w:rsidRPr="00E1043B">
        <w:rPr>
          <w:rFonts w:ascii="Times New Roman" w:eastAsia="Times New Roman" w:hAnsi="Times New Roman" w:cs="Times New Roman"/>
          <w:sz w:val="24"/>
          <w:szCs w:val="24"/>
          <w:lang w:eastAsia="ru-RU"/>
        </w:rPr>
        <w:t>по расходам</w:t>
      </w:r>
    </w:p>
    <w:p w:rsidR="00EB327C" w:rsidRPr="0094059A" w:rsidRDefault="00EB327C" w:rsidP="006C5268">
      <w:pPr>
        <w:ind w:left="-709" w:firstLine="113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tbl>
      <w:tblPr>
        <w:tblStyle w:val="a3"/>
        <w:tblW w:w="0" w:type="auto"/>
        <w:tblInd w:w="-176" w:type="dxa"/>
        <w:tblLook w:val="04A0" w:firstRow="1" w:lastRow="0" w:firstColumn="1" w:lastColumn="0" w:noHBand="0" w:noVBand="1"/>
      </w:tblPr>
      <w:tblGrid>
        <w:gridCol w:w="993"/>
        <w:gridCol w:w="2394"/>
        <w:gridCol w:w="1532"/>
        <w:gridCol w:w="1602"/>
        <w:gridCol w:w="1276"/>
        <w:gridCol w:w="1667"/>
      </w:tblGrid>
      <w:tr w:rsidR="00EB327C" w:rsidTr="00764958">
        <w:tc>
          <w:tcPr>
            <w:tcW w:w="993" w:type="dxa"/>
          </w:tcPr>
          <w:p w:rsidR="00EB327C" w:rsidRPr="001534FB" w:rsidRDefault="00EB327C" w:rsidP="00246A3A">
            <w:r w:rsidRPr="001534FB">
              <w:t>Код</w:t>
            </w:r>
          </w:p>
          <w:p w:rsidR="00EB327C" w:rsidRPr="001534FB" w:rsidRDefault="00EB327C" w:rsidP="00246A3A">
            <w:r w:rsidRPr="001534FB">
              <w:t>расходов</w:t>
            </w:r>
          </w:p>
          <w:p w:rsidR="00EB327C" w:rsidRPr="001534FB" w:rsidRDefault="00EB327C" w:rsidP="006C5268">
            <w:pPr>
              <w:ind w:left="-709" w:firstLine="1134"/>
            </w:pPr>
          </w:p>
        </w:tc>
        <w:tc>
          <w:tcPr>
            <w:tcW w:w="2394" w:type="dxa"/>
          </w:tcPr>
          <w:p w:rsidR="00EB327C" w:rsidRDefault="00EB327C" w:rsidP="006C5268">
            <w:pPr>
              <w:ind w:left="-709" w:firstLine="1134"/>
            </w:pPr>
            <w:r>
              <w:t xml:space="preserve">Наименование </w:t>
            </w:r>
          </w:p>
          <w:p w:rsidR="00EB327C" w:rsidRPr="001534FB" w:rsidRDefault="00EB327C" w:rsidP="006C5268">
            <w:pPr>
              <w:ind w:left="-709" w:firstLine="1134"/>
            </w:pPr>
            <w:r>
              <w:t>расходов</w:t>
            </w:r>
          </w:p>
        </w:tc>
        <w:tc>
          <w:tcPr>
            <w:tcW w:w="1532" w:type="dxa"/>
          </w:tcPr>
          <w:p w:rsidR="00EB327C" w:rsidRDefault="00EB327C" w:rsidP="006C5268">
            <w:pPr>
              <w:ind w:left="-709" w:firstLine="709"/>
            </w:pPr>
            <w:r>
              <w:t>Утвержденные</w:t>
            </w:r>
          </w:p>
          <w:p w:rsidR="00EB327C" w:rsidRDefault="00EB327C" w:rsidP="006C5268">
            <w:pPr>
              <w:ind w:left="-709" w:firstLine="709"/>
            </w:pPr>
            <w:r>
              <w:t>бюджетные</w:t>
            </w:r>
          </w:p>
          <w:p w:rsidR="00EB327C" w:rsidRPr="001534FB" w:rsidRDefault="00EB327C" w:rsidP="006C5268">
            <w:pPr>
              <w:ind w:left="-709" w:firstLine="709"/>
            </w:pPr>
            <w:r>
              <w:t>назначения</w:t>
            </w:r>
          </w:p>
        </w:tc>
        <w:tc>
          <w:tcPr>
            <w:tcW w:w="1602" w:type="dxa"/>
          </w:tcPr>
          <w:p w:rsidR="00EB327C" w:rsidRDefault="00EB327C" w:rsidP="006C5268">
            <w:pPr>
              <w:ind w:left="-709" w:firstLine="709"/>
            </w:pPr>
            <w:r>
              <w:t>Исполненные</w:t>
            </w:r>
          </w:p>
          <w:p w:rsidR="00EB327C" w:rsidRDefault="00EB327C" w:rsidP="006C5268">
            <w:pPr>
              <w:ind w:left="-709" w:firstLine="709"/>
            </w:pPr>
            <w:r>
              <w:t>кассовые</w:t>
            </w:r>
          </w:p>
          <w:p w:rsidR="00EB327C" w:rsidRPr="001534FB" w:rsidRDefault="00EB327C" w:rsidP="006C5268">
            <w:pPr>
              <w:ind w:left="-709" w:firstLine="709"/>
            </w:pPr>
            <w:r>
              <w:t xml:space="preserve"> расходы</w:t>
            </w:r>
          </w:p>
        </w:tc>
        <w:tc>
          <w:tcPr>
            <w:tcW w:w="1276" w:type="dxa"/>
          </w:tcPr>
          <w:p w:rsidR="00EB327C" w:rsidRDefault="00EB327C" w:rsidP="006C5268">
            <w:pPr>
              <w:ind w:left="-709" w:firstLine="709"/>
            </w:pPr>
            <w:r>
              <w:t>%</w:t>
            </w:r>
          </w:p>
          <w:p w:rsidR="00EB327C" w:rsidRPr="001534FB" w:rsidRDefault="00EB327C" w:rsidP="006C5268">
            <w:pPr>
              <w:ind w:left="-709" w:firstLine="709"/>
            </w:pPr>
            <w:r>
              <w:t>исполнения</w:t>
            </w:r>
          </w:p>
        </w:tc>
        <w:tc>
          <w:tcPr>
            <w:tcW w:w="1667" w:type="dxa"/>
          </w:tcPr>
          <w:p w:rsidR="00EB327C" w:rsidRDefault="00EB327C" w:rsidP="006C5268">
            <w:pPr>
              <w:ind w:left="-709" w:firstLine="709"/>
            </w:pPr>
            <w:r>
              <w:t>Неисполненные</w:t>
            </w:r>
          </w:p>
          <w:p w:rsidR="00EB327C" w:rsidRPr="001534FB" w:rsidRDefault="00EB327C" w:rsidP="006C5268">
            <w:pPr>
              <w:ind w:left="-709" w:firstLine="709"/>
            </w:pPr>
            <w:r>
              <w:t>назначения</w:t>
            </w:r>
          </w:p>
        </w:tc>
      </w:tr>
      <w:tr w:rsidR="00EB327C" w:rsidTr="00764958">
        <w:tc>
          <w:tcPr>
            <w:tcW w:w="993" w:type="dxa"/>
          </w:tcPr>
          <w:p w:rsidR="00EB327C" w:rsidRPr="001534FB" w:rsidRDefault="00EB327C" w:rsidP="00246A3A">
            <w:r>
              <w:t>1002</w:t>
            </w:r>
          </w:p>
        </w:tc>
        <w:tc>
          <w:tcPr>
            <w:tcW w:w="2394" w:type="dxa"/>
          </w:tcPr>
          <w:p w:rsidR="00EB327C" w:rsidRPr="001534FB" w:rsidRDefault="00EB327C" w:rsidP="006C5268">
            <w:pPr>
              <w:ind w:left="34"/>
            </w:pPr>
            <w:r>
              <w:t>Социальное обслуживание населения</w:t>
            </w:r>
          </w:p>
        </w:tc>
        <w:tc>
          <w:tcPr>
            <w:tcW w:w="1532" w:type="dxa"/>
            <w:vAlign w:val="center"/>
          </w:tcPr>
          <w:p w:rsidR="00EB327C" w:rsidRPr="001534FB" w:rsidRDefault="00246A3A" w:rsidP="006C5268">
            <w:pPr>
              <w:ind w:left="-709" w:firstLine="709"/>
            </w:pPr>
            <w:r>
              <w:t>19139,5</w:t>
            </w:r>
          </w:p>
        </w:tc>
        <w:tc>
          <w:tcPr>
            <w:tcW w:w="1602" w:type="dxa"/>
            <w:vAlign w:val="center"/>
          </w:tcPr>
          <w:p w:rsidR="00EB327C" w:rsidRPr="001534FB" w:rsidRDefault="00764958" w:rsidP="006C5268">
            <w:pPr>
              <w:ind w:left="-709" w:firstLine="709"/>
            </w:pPr>
            <w:r>
              <w:t>191139,54</w:t>
            </w:r>
          </w:p>
        </w:tc>
        <w:tc>
          <w:tcPr>
            <w:tcW w:w="1276" w:type="dxa"/>
            <w:vAlign w:val="center"/>
          </w:tcPr>
          <w:p w:rsidR="00EB327C" w:rsidRPr="001534FB" w:rsidRDefault="00764958" w:rsidP="006C5268">
            <w:pPr>
              <w:ind w:left="-709" w:firstLine="709"/>
            </w:pPr>
            <w:r>
              <w:t>100%</w:t>
            </w:r>
          </w:p>
        </w:tc>
        <w:tc>
          <w:tcPr>
            <w:tcW w:w="1667" w:type="dxa"/>
            <w:vAlign w:val="center"/>
          </w:tcPr>
          <w:p w:rsidR="00EB327C" w:rsidRPr="001534FB" w:rsidRDefault="00764958" w:rsidP="006C5268">
            <w:pPr>
              <w:ind w:left="-709" w:firstLine="1134"/>
            </w:pPr>
            <w:r>
              <w:t>-</w:t>
            </w:r>
          </w:p>
        </w:tc>
      </w:tr>
      <w:tr w:rsidR="00EB327C" w:rsidTr="00764958">
        <w:tc>
          <w:tcPr>
            <w:tcW w:w="993" w:type="dxa"/>
          </w:tcPr>
          <w:p w:rsidR="00EB327C" w:rsidRPr="001534FB" w:rsidRDefault="00EB327C" w:rsidP="00246A3A">
            <w:r>
              <w:t>1003</w:t>
            </w:r>
          </w:p>
        </w:tc>
        <w:tc>
          <w:tcPr>
            <w:tcW w:w="2394" w:type="dxa"/>
          </w:tcPr>
          <w:p w:rsidR="00EB327C" w:rsidRPr="001534FB" w:rsidRDefault="00EB327C" w:rsidP="006C5268">
            <w:pPr>
              <w:ind w:left="34"/>
            </w:pPr>
            <w:r>
              <w:t>Социальное обеспечение населения</w:t>
            </w:r>
          </w:p>
        </w:tc>
        <w:tc>
          <w:tcPr>
            <w:tcW w:w="1532" w:type="dxa"/>
            <w:vAlign w:val="center"/>
          </w:tcPr>
          <w:p w:rsidR="00EB327C" w:rsidRPr="001534FB" w:rsidRDefault="00246A3A" w:rsidP="006C5268">
            <w:pPr>
              <w:ind w:left="-709" w:firstLine="709"/>
            </w:pPr>
            <w:r>
              <w:t>90462,0</w:t>
            </w:r>
          </w:p>
        </w:tc>
        <w:tc>
          <w:tcPr>
            <w:tcW w:w="1602" w:type="dxa"/>
            <w:vAlign w:val="center"/>
          </w:tcPr>
          <w:p w:rsidR="00EB327C" w:rsidRPr="001534FB" w:rsidRDefault="00764958" w:rsidP="006C5268">
            <w:pPr>
              <w:ind w:left="-709" w:firstLine="709"/>
            </w:pPr>
            <w:r>
              <w:t>89396,80</w:t>
            </w:r>
          </w:p>
        </w:tc>
        <w:tc>
          <w:tcPr>
            <w:tcW w:w="1276" w:type="dxa"/>
            <w:vAlign w:val="center"/>
          </w:tcPr>
          <w:p w:rsidR="00EB327C" w:rsidRPr="001534FB" w:rsidRDefault="00764958" w:rsidP="006C5268">
            <w:pPr>
              <w:ind w:left="-709" w:firstLine="709"/>
            </w:pPr>
            <w:r>
              <w:t>98,8%</w:t>
            </w:r>
          </w:p>
        </w:tc>
        <w:tc>
          <w:tcPr>
            <w:tcW w:w="1667" w:type="dxa"/>
            <w:vAlign w:val="center"/>
          </w:tcPr>
          <w:p w:rsidR="00EB327C" w:rsidRPr="001534FB" w:rsidRDefault="00764958" w:rsidP="006C5268">
            <w:pPr>
              <w:ind w:left="-709" w:firstLine="1134"/>
            </w:pPr>
            <w:r>
              <w:t>1065,2</w:t>
            </w:r>
          </w:p>
        </w:tc>
      </w:tr>
      <w:tr w:rsidR="00EB327C" w:rsidTr="00764958">
        <w:tc>
          <w:tcPr>
            <w:tcW w:w="993" w:type="dxa"/>
          </w:tcPr>
          <w:p w:rsidR="00EB327C" w:rsidRPr="001534FB" w:rsidRDefault="00EB327C" w:rsidP="00246A3A">
            <w:r>
              <w:t>1004</w:t>
            </w:r>
          </w:p>
        </w:tc>
        <w:tc>
          <w:tcPr>
            <w:tcW w:w="2394" w:type="dxa"/>
          </w:tcPr>
          <w:p w:rsidR="00EB327C" w:rsidRPr="001534FB" w:rsidRDefault="00EB327C" w:rsidP="006C5268">
            <w:pPr>
              <w:ind w:left="34"/>
            </w:pPr>
            <w:r>
              <w:t>Охрана семьи и детства</w:t>
            </w:r>
          </w:p>
        </w:tc>
        <w:tc>
          <w:tcPr>
            <w:tcW w:w="1532" w:type="dxa"/>
            <w:vAlign w:val="center"/>
          </w:tcPr>
          <w:p w:rsidR="00EB327C" w:rsidRPr="001534FB" w:rsidRDefault="00246A3A" w:rsidP="006C5268">
            <w:pPr>
              <w:ind w:left="-709" w:firstLine="709"/>
            </w:pPr>
            <w:r>
              <w:t>39089,3</w:t>
            </w:r>
          </w:p>
        </w:tc>
        <w:tc>
          <w:tcPr>
            <w:tcW w:w="1602" w:type="dxa"/>
            <w:vAlign w:val="center"/>
          </w:tcPr>
          <w:p w:rsidR="00EB327C" w:rsidRPr="001534FB" w:rsidRDefault="00764958" w:rsidP="006C5268">
            <w:pPr>
              <w:ind w:left="-709" w:firstLine="709"/>
            </w:pPr>
            <w:r>
              <w:t>38880,63</w:t>
            </w:r>
          </w:p>
        </w:tc>
        <w:tc>
          <w:tcPr>
            <w:tcW w:w="1276" w:type="dxa"/>
            <w:vAlign w:val="center"/>
          </w:tcPr>
          <w:p w:rsidR="00EB327C" w:rsidRPr="001534FB" w:rsidRDefault="00764958" w:rsidP="006C5268">
            <w:pPr>
              <w:ind w:left="-709" w:firstLine="709"/>
            </w:pPr>
            <w:r>
              <w:t>99,4%</w:t>
            </w:r>
          </w:p>
        </w:tc>
        <w:tc>
          <w:tcPr>
            <w:tcW w:w="1667" w:type="dxa"/>
            <w:vAlign w:val="center"/>
          </w:tcPr>
          <w:p w:rsidR="00EB327C" w:rsidRPr="001534FB" w:rsidRDefault="00764958" w:rsidP="006C5268">
            <w:pPr>
              <w:ind w:left="-709" w:firstLine="1134"/>
            </w:pPr>
            <w:r>
              <w:t>208,67</w:t>
            </w:r>
          </w:p>
        </w:tc>
      </w:tr>
      <w:tr w:rsidR="00EB327C" w:rsidTr="00764958">
        <w:tc>
          <w:tcPr>
            <w:tcW w:w="993" w:type="dxa"/>
          </w:tcPr>
          <w:p w:rsidR="00EB327C" w:rsidRPr="001534FB" w:rsidRDefault="00EB327C" w:rsidP="00246A3A">
            <w:r>
              <w:t>1006</w:t>
            </w:r>
          </w:p>
        </w:tc>
        <w:tc>
          <w:tcPr>
            <w:tcW w:w="2394" w:type="dxa"/>
          </w:tcPr>
          <w:p w:rsidR="00EB327C" w:rsidRPr="001534FB" w:rsidRDefault="00EB327C" w:rsidP="006C5268">
            <w:pPr>
              <w:ind w:left="34"/>
            </w:pPr>
            <w:r>
              <w:t xml:space="preserve">Другие вопросы в области </w:t>
            </w:r>
            <w:proofErr w:type="spellStart"/>
            <w:proofErr w:type="gramStart"/>
            <w:r>
              <w:t>соц</w:t>
            </w:r>
            <w:proofErr w:type="spellEnd"/>
            <w:proofErr w:type="gramEnd"/>
            <w:r>
              <w:t xml:space="preserve"> политики</w:t>
            </w:r>
          </w:p>
        </w:tc>
        <w:tc>
          <w:tcPr>
            <w:tcW w:w="1532" w:type="dxa"/>
            <w:vAlign w:val="center"/>
          </w:tcPr>
          <w:p w:rsidR="00EB327C" w:rsidRPr="001534FB" w:rsidRDefault="00246A3A" w:rsidP="006C5268">
            <w:pPr>
              <w:ind w:left="-709" w:firstLine="709"/>
            </w:pPr>
            <w:r>
              <w:t>14307,6</w:t>
            </w:r>
          </w:p>
        </w:tc>
        <w:tc>
          <w:tcPr>
            <w:tcW w:w="1602" w:type="dxa"/>
            <w:vAlign w:val="center"/>
          </w:tcPr>
          <w:p w:rsidR="00EB327C" w:rsidRPr="001534FB" w:rsidRDefault="00764958" w:rsidP="006C5268">
            <w:pPr>
              <w:ind w:left="-709" w:firstLine="709"/>
            </w:pPr>
            <w:r>
              <w:t>14300,65</w:t>
            </w:r>
          </w:p>
        </w:tc>
        <w:tc>
          <w:tcPr>
            <w:tcW w:w="1276" w:type="dxa"/>
            <w:vAlign w:val="center"/>
          </w:tcPr>
          <w:p w:rsidR="00EB327C" w:rsidRPr="001534FB" w:rsidRDefault="00764958" w:rsidP="006C5268">
            <w:pPr>
              <w:ind w:left="-709" w:firstLine="709"/>
            </w:pPr>
            <w:r>
              <w:t>99,9</w:t>
            </w:r>
          </w:p>
        </w:tc>
        <w:tc>
          <w:tcPr>
            <w:tcW w:w="1667" w:type="dxa"/>
            <w:vAlign w:val="center"/>
          </w:tcPr>
          <w:p w:rsidR="00EB327C" w:rsidRPr="001534FB" w:rsidRDefault="00764958" w:rsidP="006C5268">
            <w:pPr>
              <w:ind w:left="-709" w:firstLine="1134"/>
            </w:pPr>
            <w:r>
              <w:t>6,9</w:t>
            </w:r>
          </w:p>
        </w:tc>
      </w:tr>
      <w:tr w:rsidR="00EB327C" w:rsidTr="00764958">
        <w:tc>
          <w:tcPr>
            <w:tcW w:w="993" w:type="dxa"/>
          </w:tcPr>
          <w:p w:rsidR="00EB327C" w:rsidRPr="001534FB" w:rsidRDefault="00EB327C" w:rsidP="006C5268">
            <w:pPr>
              <w:ind w:left="-709" w:firstLine="1134"/>
            </w:pPr>
          </w:p>
        </w:tc>
        <w:tc>
          <w:tcPr>
            <w:tcW w:w="2394" w:type="dxa"/>
          </w:tcPr>
          <w:p w:rsidR="00EB327C" w:rsidRPr="001534FB" w:rsidRDefault="00EB327C" w:rsidP="006C5268">
            <w:pPr>
              <w:ind w:left="-709" w:firstLine="1134"/>
              <w:jc w:val="both"/>
              <w:rPr>
                <w:b/>
              </w:rPr>
            </w:pPr>
            <w:r>
              <w:rPr>
                <w:b/>
              </w:rPr>
              <w:t>итого</w:t>
            </w:r>
          </w:p>
        </w:tc>
        <w:tc>
          <w:tcPr>
            <w:tcW w:w="1532" w:type="dxa"/>
            <w:vAlign w:val="center"/>
          </w:tcPr>
          <w:p w:rsidR="00EB327C" w:rsidRPr="001534FB" w:rsidRDefault="00246A3A" w:rsidP="006C5268">
            <w:pPr>
              <w:ind w:left="-709" w:firstLine="709"/>
              <w:rPr>
                <w:b/>
              </w:rPr>
            </w:pPr>
            <w:r>
              <w:rPr>
                <w:b/>
              </w:rPr>
              <w:t>162998,4</w:t>
            </w:r>
          </w:p>
        </w:tc>
        <w:tc>
          <w:tcPr>
            <w:tcW w:w="1602" w:type="dxa"/>
            <w:vAlign w:val="center"/>
          </w:tcPr>
          <w:p w:rsidR="00EB327C" w:rsidRPr="001534FB" w:rsidRDefault="00764958" w:rsidP="006C5268">
            <w:pPr>
              <w:ind w:left="-709" w:firstLine="709"/>
              <w:rPr>
                <w:b/>
              </w:rPr>
            </w:pPr>
            <w:r>
              <w:rPr>
                <w:b/>
              </w:rPr>
              <w:t>161717,63</w:t>
            </w:r>
          </w:p>
        </w:tc>
        <w:tc>
          <w:tcPr>
            <w:tcW w:w="1276" w:type="dxa"/>
            <w:vAlign w:val="center"/>
          </w:tcPr>
          <w:p w:rsidR="00EB327C" w:rsidRPr="001534FB" w:rsidRDefault="00764958" w:rsidP="006C5268">
            <w:pPr>
              <w:ind w:left="-709" w:firstLine="709"/>
              <w:rPr>
                <w:b/>
              </w:rPr>
            </w:pPr>
            <w:r>
              <w:rPr>
                <w:b/>
              </w:rPr>
              <w:t>99,2</w:t>
            </w:r>
          </w:p>
        </w:tc>
        <w:tc>
          <w:tcPr>
            <w:tcW w:w="1667" w:type="dxa"/>
            <w:vAlign w:val="center"/>
          </w:tcPr>
          <w:p w:rsidR="00EB327C" w:rsidRPr="001534FB" w:rsidRDefault="00764958" w:rsidP="006C5268">
            <w:pPr>
              <w:ind w:left="-709" w:firstLine="1134"/>
              <w:rPr>
                <w:b/>
              </w:rPr>
            </w:pPr>
            <w:r>
              <w:rPr>
                <w:b/>
              </w:rPr>
              <w:t>1280,84</w:t>
            </w:r>
          </w:p>
        </w:tc>
      </w:tr>
    </w:tbl>
    <w:p w:rsidR="00EB327C" w:rsidRDefault="00EB327C" w:rsidP="006C5268">
      <w:pPr>
        <w:spacing w:line="240" w:lineRule="auto"/>
        <w:ind w:left="-709" w:firstLine="1134"/>
        <w:jc w:val="both"/>
        <w:rPr>
          <w:rFonts w:ascii="Times New Roman" w:eastAsia="Times New Roman" w:hAnsi="Times New Roman" w:cs="Times New Roman"/>
          <w:sz w:val="24"/>
          <w:szCs w:val="24"/>
          <w:lang w:eastAsia="ru-RU"/>
        </w:rPr>
      </w:pPr>
    </w:p>
    <w:p w:rsidR="00CA050A" w:rsidRDefault="00503287" w:rsidP="00A357F1">
      <w:pPr>
        <w:spacing w:line="240" w:lineRule="auto"/>
        <w:ind w:left="-426"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Неисполненные  бюдж</w:t>
      </w:r>
      <w:r w:rsidR="00CC7D48">
        <w:rPr>
          <w:rFonts w:ascii="Times New Roman" w:eastAsia="Times New Roman" w:hAnsi="Times New Roman" w:cs="Times New Roman"/>
          <w:sz w:val="24"/>
          <w:szCs w:val="24"/>
          <w:lang w:eastAsia="ru-RU"/>
        </w:rPr>
        <w:t xml:space="preserve">етные </w:t>
      </w:r>
      <w:r w:rsidR="00CC7D48" w:rsidRPr="00383B98">
        <w:rPr>
          <w:rFonts w:ascii="Times New Roman" w:eastAsia="Times New Roman" w:hAnsi="Times New Roman" w:cs="Times New Roman"/>
          <w:sz w:val="24"/>
          <w:szCs w:val="24"/>
          <w:lang w:eastAsia="ru-RU"/>
        </w:rPr>
        <w:t>назначения в сумме</w:t>
      </w:r>
      <w:r w:rsidR="00764958" w:rsidRPr="00383B98">
        <w:rPr>
          <w:rFonts w:ascii="Times New Roman" w:eastAsia="Times New Roman" w:hAnsi="Times New Roman" w:cs="Times New Roman"/>
          <w:sz w:val="24"/>
          <w:szCs w:val="24"/>
          <w:lang w:eastAsia="ru-RU"/>
        </w:rPr>
        <w:t xml:space="preserve"> 1280,84 </w:t>
      </w:r>
      <w:r w:rsidRPr="00383B98">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рублей  объясняются тем, что  расходы производились по фактической потребности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подтверждено ф. 05031640).</w:t>
      </w:r>
    </w:p>
    <w:p w:rsidR="00CA050A" w:rsidRDefault="00CA050A" w:rsidP="00503287">
      <w:pPr>
        <w:spacing w:line="240" w:lineRule="auto"/>
        <w:ind w:firstLine="425"/>
        <w:jc w:val="both"/>
        <w:rPr>
          <w:rFonts w:ascii="Times New Roman" w:eastAsia="Times New Roman" w:hAnsi="Times New Roman" w:cs="Times New Roman"/>
          <w:sz w:val="24"/>
          <w:szCs w:val="24"/>
          <w:lang w:eastAsia="ru-RU"/>
        </w:rPr>
      </w:pPr>
    </w:p>
    <w:p w:rsidR="00CA050A" w:rsidRPr="00CA050A" w:rsidRDefault="00571663" w:rsidP="00CA050A">
      <w:pPr>
        <w:spacing w:line="240" w:lineRule="auto"/>
        <w:ind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CA050A" w:rsidRPr="00CA050A">
        <w:rPr>
          <w:rFonts w:ascii="Times New Roman" w:eastAsia="Times New Roman" w:hAnsi="Times New Roman" w:cs="Times New Roman"/>
          <w:b/>
          <w:sz w:val="24"/>
          <w:szCs w:val="24"/>
          <w:lang w:eastAsia="ru-RU"/>
        </w:rPr>
        <w:t>.Кассовые и фактическ</w:t>
      </w:r>
      <w:r w:rsidR="00AC1E5F">
        <w:rPr>
          <w:rFonts w:ascii="Times New Roman" w:eastAsia="Times New Roman" w:hAnsi="Times New Roman" w:cs="Times New Roman"/>
          <w:b/>
          <w:sz w:val="24"/>
          <w:szCs w:val="24"/>
          <w:lang w:eastAsia="ru-RU"/>
        </w:rPr>
        <w:t xml:space="preserve">ие результаты исполнения бюджета </w:t>
      </w:r>
      <w:r w:rsidR="00C30A2B">
        <w:rPr>
          <w:rFonts w:ascii="Times New Roman" w:eastAsia="Times New Roman" w:hAnsi="Times New Roman" w:cs="Times New Roman"/>
          <w:b/>
          <w:sz w:val="24"/>
          <w:szCs w:val="24"/>
          <w:lang w:eastAsia="ru-RU"/>
        </w:rPr>
        <w:t xml:space="preserve"> УСЗН</w:t>
      </w:r>
      <w:r w:rsidR="00CA050A" w:rsidRPr="00CA050A">
        <w:rPr>
          <w:rFonts w:ascii="Times New Roman" w:eastAsia="Times New Roman" w:hAnsi="Times New Roman" w:cs="Times New Roman"/>
          <w:b/>
          <w:sz w:val="24"/>
          <w:szCs w:val="24"/>
          <w:lang w:eastAsia="ru-RU"/>
        </w:rPr>
        <w:t>.</w:t>
      </w:r>
    </w:p>
    <w:p w:rsidR="00CA050A" w:rsidRPr="00CA050A" w:rsidRDefault="00CA050A" w:rsidP="00A357F1">
      <w:pPr>
        <w:spacing w:line="240" w:lineRule="auto"/>
        <w:ind w:left="-426" w:firstLine="425"/>
        <w:rPr>
          <w:rFonts w:ascii="Times New Roman" w:eastAsia="Times New Roman" w:hAnsi="Times New Roman" w:cs="Times New Roman"/>
          <w:b/>
          <w:sz w:val="24"/>
          <w:szCs w:val="24"/>
          <w:lang w:eastAsia="ru-RU"/>
        </w:rPr>
      </w:pPr>
    </w:p>
    <w:p w:rsidR="00CA050A" w:rsidRPr="00CA050A" w:rsidRDefault="00A357F1" w:rsidP="00A357F1">
      <w:pPr>
        <w:spacing w:line="240" w:lineRule="auto"/>
        <w:ind w:left="-426"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050A" w:rsidRPr="00CA050A">
        <w:rPr>
          <w:rFonts w:ascii="Times New Roman" w:eastAsia="Times New Roman" w:hAnsi="Times New Roman" w:cs="Times New Roman"/>
          <w:sz w:val="24"/>
          <w:szCs w:val="24"/>
          <w:lang w:eastAsia="ru-RU"/>
        </w:rPr>
        <w:t>Проверка проведена на основании  данных форм</w:t>
      </w:r>
      <w:r w:rsidR="00D03E9D">
        <w:rPr>
          <w:rFonts w:ascii="Times New Roman" w:eastAsia="Times New Roman" w:hAnsi="Times New Roman" w:cs="Times New Roman"/>
          <w:sz w:val="24"/>
          <w:szCs w:val="24"/>
          <w:lang w:eastAsia="ru-RU"/>
        </w:rPr>
        <w:t>:</w:t>
      </w:r>
      <w:r w:rsidR="00CA050A" w:rsidRPr="00CA050A">
        <w:rPr>
          <w:rFonts w:ascii="Times New Roman" w:eastAsia="Times New Roman" w:hAnsi="Times New Roman" w:cs="Times New Roman"/>
          <w:sz w:val="24"/>
          <w:szCs w:val="24"/>
          <w:lang w:eastAsia="ru-RU"/>
        </w:rPr>
        <w:t xml:space="preserve"> 0503127,</w:t>
      </w:r>
      <w:r>
        <w:rPr>
          <w:rFonts w:ascii="Times New Roman" w:eastAsia="Times New Roman" w:hAnsi="Times New Roman" w:cs="Times New Roman"/>
          <w:sz w:val="24"/>
          <w:szCs w:val="24"/>
          <w:lang w:eastAsia="ru-RU"/>
        </w:rPr>
        <w:t xml:space="preserve"> 0503121,</w:t>
      </w:r>
      <w:r w:rsidR="00CA050A" w:rsidRPr="00CA050A">
        <w:rPr>
          <w:rFonts w:ascii="Times New Roman" w:eastAsia="Times New Roman" w:hAnsi="Times New Roman" w:cs="Times New Roman"/>
          <w:sz w:val="24"/>
          <w:szCs w:val="24"/>
          <w:lang w:eastAsia="ru-RU"/>
        </w:rPr>
        <w:t>0503169, 003125,</w:t>
      </w:r>
      <w:r>
        <w:rPr>
          <w:rFonts w:ascii="Times New Roman" w:eastAsia="Times New Roman" w:hAnsi="Times New Roman" w:cs="Times New Roman"/>
          <w:sz w:val="24"/>
          <w:szCs w:val="24"/>
          <w:lang w:eastAsia="ru-RU"/>
        </w:rPr>
        <w:t xml:space="preserve"> </w:t>
      </w:r>
      <w:r w:rsidR="00CA050A" w:rsidRPr="00CA050A">
        <w:rPr>
          <w:rFonts w:ascii="Times New Roman" w:eastAsia="Times New Roman" w:hAnsi="Times New Roman" w:cs="Times New Roman"/>
          <w:sz w:val="24"/>
          <w:szCs w:val="24"/>
          <w:lang w:eastAsia="ru-RU"/>
        </w:rPr>
        <w:t>0503110.</w:t>
      </w:r>
    </w:p>
    <w:p w:rsidR="00CA050A" w:rsidRPr="00CA050A" w:rsidRDefault="00CA050A" w:rsidP="00A357F1">
      <w:pPr>
        <w:spacing w:line="240" w:lineRule="auto"/>
        <w:ind w:left="-426" w:firstLine="425"/>
        <w:jc w:val="both"/>
        <w:rPr>
          <w:rFonts w:ascii="Times New Roman" w:eastAsia="Times New Roman" w:hAnsi="Times New Roman" w:cs="Times New Roman"/>
          <w:sz w:val="24"/>
          <w:szCs w:val="24"/>
          <w:lang w:eastAsia="ru-RU"/>
        </w:rPr>
      </w:pPr>
    </w:p>
    <w:p w:rsidR="00CA050A" w:rsidRPr="00CA050A" w:rsidRDefault="00A357F1" w:rsidP="00A357F1">
      <w:pPr>
        <w:spacing w:line="240" w:lineRule="auto"/>
        <w:ind w:left="-426"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050A" w:rsidRPr="00CA050A">
        <w:rPr>
          <w:rFonts w:ascii="Times New Roman" w:eastAsia="Times New Roman" w:hAnsi="Times New Roman" w:cs="Times New Roman"/>
          <w:sz w:val="24"/>
          <w:szCs w:val="24"/>
          <w:lang w:eastAsia="ru-RU"/>
        </w:rPr>
        <w:t>По данным  р. 1 «Доходы бюджета»  ф.  0503127 «Отчет об исполнении  бюджета ГАБС»  на 01. 01. 2018г.  доходы сос</w:t>
      </w:r>
      <w:r w:rsidR="005E5195">
        <w:rPr>
          <w:rFonts w:ascii="Times New Roman" w:eastAsia="Times New Roman" w:hAnsi="Times New Roman" w:cs="Times New Roman"/>
          <w:sz w:val="24"/>
          <w:szCs w:val="24"/>
          <w:lang w:eastAsia="ru-RU"/>
        </w:rPr>
        <w:t>тавили  195531,5</w:t>
      </w:r>
      <w:r w:rsidR="00CA050A" w:rsidRPr="00CA050A">
        <w:rPr>
          <w:rFonts w:ascii="Times New Roman" w:eastAsia="Times New Roman" w:hAnsi="Times New Roman" w:cs="Times New Roman"/>
          <w:sz w:val="24"/>
          <w:szCs w:val="24"/>
          <w:lang w:eastAsia="ru-RU"/>
        </w:rPr>
        <w:t xml:space="preserve"> тыс. рублей</w:t>
      </w:r>
      <w:proofErr w:type="gramStart"/>
      <w:r w:rsidR="00CA050A" w:rsidRPr="00CA050A">
        <w:rPr>
          <w:rFonts w:ascii="Times New Roman" w:eastAsia="Times New Roman" w:hAnsi="Times New Roman" w:cs="Times New Roman"/>
          <w:sz w:val="24"/>
          <w:szCs w:val="24"/>
          <w:lang w:eastAsia="ru-RU"/>
        </w:rPr>
        <w:t xml:space="preserve"> ,</w:t>
      </w:r>
      <w:proofErr w:type="gramEnd"/>
      <w:r w:rsidR="00CA050A" w:rsidRPr="00CA050A">
        <w:rPr>
          <w:rFonts w:ascii="Times New Roman" w:eastAsia="Times New Roman" w:hAnsi="Times New Roman" w:cs="Times New Roman"/>
          <w:sz w:val="24"/>
          <w:szCs w:val="24"/>
          <w:lang w:eastAsia="ru-RU"/>
        </w:rPr>
        <w:t xml:space="preserve"> что  подтверждается  показателями  ф. 0503110  «Справке по заключению счетов бюджетного учета отчетного фин. года»  и  ф. 0503125  «Справка по консолидируемым  расчетам» .</w:t>
      </w:r>
    </w:p>
    <w:p w:rsidR="00CA050A" w:rsidRDefault="00A357F1" w:rsidP="00A357F1">
      <w:pPr>
        <w:spacing w:line="240" w:lineRule="auto"/>
        <w:ind w:left="-426"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050A" w:rsidRPr="00CA050A">
        <w:rPr>
          <w:rFonts w:ascii="Times New Roman" w:eastAsia="Times New Roman" w:hAnsi="Times New Roman" w:cs="Times New Roman"/>
          <w:sz w:val="24"/>
          <w:szCs w:val="24"/>
          <w:lang w:eastAsia="ru-RU"/>
        </w:rPr>
        <w:t>По данным р. 2  « Расходы бюджета»  ф.  0503127 «Отчет об исполнении  бюджета ГАБС»  на 01. 01. 2018</w:t>
      </w:r>
      <w:r w:rsidR="00CA050A">
        <w:rPr>
          <w:rFonts w:ascii="Times New Roman" w:eastAsia="Times New Roman" w:hAnsi="Times New Roman" w:cs="Times New Roman"/>
          <w:sz w:val="24"/>
          <w:szCs w:val="24"/>
          <w:lang w:eastAsia="ru-RU"/>
        </w:rPr>
        <w:t xml:space="preserve">г.  расходы  составили  161717,6 </w:t>
      </w:r>
      <w:r w:rsidR="00CA050A" w:rsidRPr="00CA050A">
        <w:rPr>
          <w:rFonts w:ascii="Times New Roman" w:eastAsia="Times New Roman" w:hAnsi="Times New Roman" w:cs="Times New Roman"/>
          <w:sz w:val="24"/>
          <w:szCs w:val="24"/>
          <w:lang w:eastAsia="ru-RU"/>
        </w:rPr>
        <w:t xml:space="preserve"> тыс. рублей</w:t>
      </w:r>
      <w:proofErr w:type="gramStart"/>
      <w:r w:rsidR="00CA050A" w:rsidRPr="00CA050A">
        <w:rPr>
          <w:rFonts w:ascii="Times New Roman" w:eastAsia="Times New Roman" w:hAnsi="Times New Roman" w:cs="Times New Roman"/>
          <w:sz w:val="24"/>
          <w:szCs w:val="24"/>
          <w:lang w:eastAsia="ru-RU"/>
        </w:rPr>
        <w:t xml:space="preserve"> ,</w:t>
      </w:r>
      <w:proofErr w:type="gramEnd"/>
      <w:r w:rsidR="00CA050A" w:rsidRPr="00CA050A">
        <w:rPr>
          <w:rFonts w:ascii="Times New Roman" w:eastAsia="Times New Roman" w:hAnsi="Times New Roman" w:cs="Times New Roman"/>
          <w:sz w:val="24"/>
          <w:szCs w:val="24"/>
          <w:lang w:eastAsia="ru-RU"/>
        </w:rPr>
        <w:t xml:space="preserve"> что подтве</w:t>
      </w:r>
      <w:r w:rsidR="003E3A23">
        <w:rPr>
          <w:rFonts w:ascii="Times New Roman" w:eastAsia="Times New Roman" w:hAnsi="Times New Roman" w:cs="Times New Roman"/>
          <w:sz w:val="24"/>
          <w:szCs w:val="24"/>
          <w:lang w:eastAsia="ru-RU"/>
        </w:rPr>
        <w:t>рждается показателями ф. 0503162 « Сведения о</w:t>
      </w:r>
      <w:r w:rsidR="00CA050A" w:rsidRPr="00CA050A">
        <w:rPr>
          <w:rFonts w:ascii="Times New Roman" w:eastAsia="Times New Roman" w:hAnsi="Times New Roman" w:cs="Times New Roman"/>
          <w:sz w:val="24"/>
          <w:szCs w:val="24"/>
          <w:lang w:eastAsia="ru-RU"/>
        </w:rPr>
        <w:t xml:space="preserve"> результатах деятельности» и ф. 0503125 «Справка по консолидируемым  расчетам».</w:t>
      </w:r>
    </w:p>
    <w:p w:rsidR="00B24AC9" w:rsidRDefault="00B24AC9" w:rsidP="00B24AC9">
      <w:pPr>
        <w:spacing w:line="240" w:lineRule="auto"/>
        <w:jc w:val="both"/>
        <w:rPr>
          <w:rFonts w:ascii="Times New Roman" w:eastAsia="Times New Roman" w:hAnsi="Times New Roman" w:cs="Times New Roman"/>
          <w:sz w:val="24"/>
          <w:szCs w:val="24"/>
          <w:lang w:eastAsia="ru-RU"/>
        </w:rPr>
      </w:pPr>
    </w:p>
    <w:p w:rsidR="00B24AC9" w:rsidRDefault="00571663" w:rsidP="00B24AC9">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8</w:t>
      </w:r>
      <w:r w:rsidR="00B24AC9" w:rsidRPr="00942448">
        <w:rPr>
          <w:rFonts w:ascii="Times New Roman" w:eastAsia="Times New Roman" w:hAnsi="Times New Roman" w:cs="Times New Roman"/>
          <w:b/>
          <w:sz w:val="24"/>
          <w:szCs w:val="24"/>
          <w:lang w:eastAsia="ru-RU"/>
        </w:rPr>
        <w:t>.  Исполнение мероприятий в рамках целевых программ</w:t>
      </w:r>
    </w:p>
    <w:p w:rsidR="00B24AC9" w:rsidRPr="00942448" w:rsidRDefault="00B24AC9" w:rsidP="00B24AC9">
      <w:pPr>
        <w:spacing w:line="240" w:lineRule="auto"/>
        <w:jc w:val="both"/>
        <w:rPr>
          <w:rFonts w:ascii="Times New Roman" w:eastAsia="Times New Roman" w:hAnsi="Times New Roman" w:cs="Times New Roman"/>
          <w:b/>
          <w:sz w:val="24"/>
          <w:szCs w:val="24"/>
        </w:rPr>
      </w:pPr>
    </w:p>
    <w:p w:rsidR="00B24AC9" w:rsidRDefault="00B24AC9" w:rsidP="00A357F1">
      <w:pPr>
        <w:tabs>
          <w:tab w:val="left" w:pos="1920"/>
        </w:tabs>
        <w:spacing w:line="240" w:lineRule="auto"/>
        <w:ind w:left="-567"/>
        <w:jc w:val="both"/>
        <w:rPr>
          <w:rFonts w:ascii="Times New Roman" w:eastAsia="Times New Roman" w:hAnsi="Times New Roman" w:cs="Times New Roman"/>
          <w:sz w:val="24"/>
          <w:szCs w:val="24"/>
          <w:lang w:eastAsia="ru-RU"/>
        </w:rPr>
      </w:pPr>
      <w:r w:rsidRPr="00942448">
        <w:rPr>
          <w:rFonts w:ascii="Times New Roman" w:eastAsia="Times New Roman" w:hAnsi="Times New Roman" w:cs="Times New Roman"/>
          <w:sz w:val="24"/>
          <w:szCs w:val="24"/>
          <w:lang w:eastAsia="ru-RU"/>
        </w:rPr>
        <w:t xml:space="preserve">               Муниципальные программы  являются  одним из важнейших инструментов реализации целей и задач  УС</w:t>
      </w:r>
      <w:r w:rsidR="00D03E9D">
        <w:rPr>
          <w:rFonts w:ascii="Times New Roman" w:eastAsia="Times New Roman" w:hAnsi="Times New Roman" w:cs="Times New Roman"/>
          <w:sz w:val="24"/>
          <w:szCs w:val="24"/>
          <w:lang w:eastAsia="ru-RU"/>
        </w:rPr>
        <w:t>ЗН.  В 2017 году</w:t>
      </w:r>
      <w:proofErr w:type="gramStart"/>
      <w:r w:rsidR="00D03E9D">
        <w:rPr>
          <w:rFonts w:ascii="Times New Roman" w:eastAsia="Times New Roman" w:hAnsi="Times New Roman" w:cs="Times New Roman"/>
          <w:sz w:val="24"/>
          <w:szCs w:val="24"/>
          <w:lang w:eastAsia="ru-RU"/>
        </w:rPr>
        <w:t xml:space="preserve"> ,</w:t>
      </w:r>
      <w:proofErr w:type="gramEnd"/>
      <w:r w:rsidR="00D03E9D">
        <w:rPr>
          <w:rFonts w:ascii="Times New Roman" w:eastAsia="Times New Roman" w:hAnsi="Times New Roman" w:cs="Times New Roman"/>
          <w:sz w:val="24"/>
          <w:szCs w:val="24"/>
          <w:lang w:eastAsia="ru-RU"/>
        </w:rPr>
        <w:t xml:space="preserve"> в смете расходов.</w:t>
      </w:r>
      <w:r w:rsidRPr="00942448">
        <w:rPr>
          <w:rFonts w:ascii="Times New Roman" w:eastAsia="Times New Roman" w:hAnsi="Times New Roman" w:cs="Times New Roman"/>
          <w:sz w:val="24"/>
          <w:szCs w:val="24"/>
          <w:lang w:eastAsia="ru-RU"/>
        </w:rPr>
        <w:t xml:space="preserve"> программно – целевым  методом  охвачено  </w:t>
      </w:r>
      <w:r>
        <w:rPr>
          <w:rFonts w:ascii="Times New Roman" w:eastAsia="Times New Roman" w:hAnsi="Times New Roman" w:cs="Times New Roman"/>
          <w:color w:val="C00000"/>
          <w:sz w:val="24"/>
          <w:szCs w:val="24"/>
          <w:lang w:eastAsia="ru-RU"/>
        </w:rPr>
        <w:t>99,9</w:t>
      </w:r>
      <w:r w:rsidRPr="00503287">
        <w:rPr>
          <w:rFonts w:ascii="Times New Roman" w:eastAsia="Times New Roman" w:hAnsi="Times New Roman" w:cs="Times New Roman"/>
          <w:color w:val="C00000"/>
          <w:sz w:val="24"/>
          <w:szCs w:val="24"/>
          <w:lang w:eastAsia="ru-RU"/>
        </w:rPr>
        <w:t>%</w:t>
      </w:r>
      <w:r w:rsidRPr="00942448">
        <w:rPr>
          <w:rFonts w:ascii="Times New Roman" w:eastAsia="Times New Roman" w:hAnsi="Times New Roman" w:cs="Times New Roman"/>
          <w:sz w:val="24"/>
          <w:szCs w:val="24"/>
          <w:lang w:eastAsia="ru-RU"/>
        </w:rPr>
        <w:t xml:space="preserve">  бюджетных назначений. </w:t>
      </w:r>
    </w:p>
    <w:p w:rsidR="00B24AC9" w:rsidRDefault="00B24AC9" w:rsidP="00B24AC9">
      <w:pPr>
        <w:tabs>
          <w:tab w:val="left" w:pos="1920"/>
        </w:tabs>
        <w:spacing w:line="240" w:lineRule="auto"/>
        <w:jc w:val="both"/>
        <w:rPr>
          <w:rFonts w:ascii="Times New Roman" w:eastAsia="Times New Roman" w:hAnsi="Times New Roman" w:cs="Times New Roman"/>
          <w:sz w:val="24"/>
          <w:szCs w:val="24"/>
          <w:lang w:eastAsia="ru-RU"/>
        </w:rPr>
      </w:pPr>
    </w:p>
    <w:p w:rsidR="00B24AC9" w:rsidRPr="00942448" w:rsidRDefault="00B24AC9" w:rsidP="00B24AC9">
      <w:pPr>
        <w:tabs>
          <w:tab w:val="left" w:pos="885"/>
          <w:tab w:val="left" w:pos="6165"/>
          <w:tab w:val="left" w:pos="6660"/>
          <w:tab w:val="right" w:pos="10205"/>
        </w:tabs>
        <w:spacing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Анализ  исполнения </w:t>
      </w:r>
      <w:r w:rsidRPr="00004361">
        <w:rPr>
          <w:rFonts w:ascii="Times New Roman" w:eastAsia="Times New Roman" w:hAnsi="Times New Roman" w:cs="Times New Roman"/>
          <w:sz w:val="24"/>
          <w:szCs w:val="24"/>
        </w:rPr>
        <w:t>программн</w:t>
      </w:r>
      <w:r>
        <w:rPr>
          <w:rFonts w:ascii="Times New Roman" w:eastAsia="Times New Roman" w:hAnsi="Times New Roman" w:cs="Times New Roman"/>
          <w:sz w:val="24"/>
          <w:szCs w:val="24"/>
        </w:rPr>
        <w:t>ой части  бюджета учреждения  за</w:t>
      </w:r>
      <w:r w:rsidR="00A357F1">
        <w:rPr>
          <w:rFonts w:ascii="Times New Roman" w:eastAsia="Times New Roman" w:hAnsi="Times New Roman" w:cs="Times New Roman"/>
          <w:sz w:val="24"/>
          <w:szCs w:val="24"/>
        </w:rPr>
        <w:t xml:space="preserve"> </w:t>
      </w:r>
      <w:r w:rsidRPr="00004361">
        <w:rPr>
          <w:rFonts w:ascii="Times New Roman" w:eastAsia="Times New Roman" w:hAnsi="Times New Roman" w:cs="Times New Roman"/>
          <w:sz w:val="24"/>
          <w:szCs w:val="24"/>
        </w:rPr>
        <w:t>201</w:t>
      </w:r>
      <w:r w:rsidR="00A357F1">
        <w:rPr>
          <w:rFonts w:ascii="Times New Roman" w:eastAsia="Times New Roman" w:hAnsi="Times New Roman" w:cs="Times New Roman"/>
          <w:sz w:val="24"/>
          <w:szCs w:val="24"/>
        </w:rPr>
        <w:t>7</w:t>
      </w:r>
      <w:r w:rsidRPr="00004361">
        <w:rPr>
          <w:rFonts w:ascii="Times New Roman" w:eastAsia="Times New Roman" w:hAnsi="Times New Roman" w:cs="Times New Roman"/>
          <w:sz w:val="24"/>
          <w:szCs w:val="24"/>
        </w:rPr>
        <w:t>г.</w:t>
      </w:r>
    </w:p>
    <w:p w:rsidR="00B24AC9" w:rsidRPr="005B40D1" w:rsidRDefault="00B24AC9" w:rsidP="00B24AC9">
      <w:pPr>
        <w:tabs>
          <w:tab w:val="left" w:pos="1920"/>
          <w:tab w:val="left" w:pos="7799"/>
        </w:tabs>
        <w:spacing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p>
    <w:tbl>
      <w:tblPr>
        <w:tblStyle w:val="1"/>
        <w:tblW w:w="10065" w:type="dxa"/>
        <w:tblInd w:w="-318" w:type="dxa"/>
        <w:tblLook w:val="04A0" w:firstRow="1" w:lastRow="0" w:firstColumn="1" w:lastColumn="0" w:noHBand="0" w:noVBand="1"/>
      </w:tblPr>
      <w:tblGrid>
        <w:gridCol w:w="2334"/>
        <w:gridCol w:w="1116"/>
        <w:gridCol w:w="2783"/>
        <w:gridCol w:w="1131"/>
        <w:gridCol w:w="1111"/>
        <w:gridCol w:w="711"/>
        <w:gridCol w:w="879"/>
      </w:tblGrid>
      <w:tr w:rsidR="00B24AC9" w:rsidRPr="00942448" w:rsidTr="00B24AC9">
        <w:tc>
          <w:tcPr>
            <w:tcW w:w="2334"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 xml:space="preserve">Муниципальная </w:t>
            </w: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программа</w:t>
            </w: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Целевая статья</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 xml:space="preserve">                 мероприятия</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утверждено бюджетом</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исполнено</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w:t>
            </w:r>
          </w:p>
        </w:tc>
        <w:tc>
          <w:tcPr>
            <w:tcW w:w="879"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Сумма</w:t>
            </w: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tc>
      </w:tr>
      <w:tr w:rsidR="00B24AC9" w:rsidRPr="00942448" w:rsidTr="00B24AC9">
        <w:tc>
          <w:tcPr>
            <w:tcW w:w="2334" w:type="dxa"/>
            <w:vMerge w:val="restart"/>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ГП ЧО «Развитие соц</w:t>
            </w:r>
            <w:r w:rsidR="00764958">
              <w:rPr>
                <w:rFonts w:ascii="Times New Roman" w:eastAsia="Times New Roman" w:hAnsi="Times New Roman" w:cs="Times New Roman"/>
                <w:sz w:val="18"/>
                <w:szCs w:val="18"/>
                <w:lang w:eastAsia="ru-RU"/>
              </w:rPr>
              <w:t>защиты населения в ЧО «</w:t>
            </w:r>
            <w:r w:rsidRPr="00E03C47">
              <w:rPr>
                <w:rFonts w:ascii="Times New Roman" w:eastAsia="Times New Roman" w:hAnsi="Times New Roman" w:cs="Times New Roman"/>
                <w:sz w:val="18"/>
                <w:szCs w:val="18"/>
                <w:lang w:eastAsia="ru-RU"/>
              </w:rPr>
              <w:t xml:space="preserve">Развитие </w:t>
            </w:r>
            <w:proofErr w:type="spellStart"/>
            <w:proofErr w:type="gramStart"/>
            <w:r w:rsidRPr="00E03C47">
              <w:rPr>
                <w:rFonts w:ascii="Times New Roman" w:eastAsia="Times New Roman" w:hAnsi="Times New Roman" w:cs="Times New Roman"/>
                <w:sz w:val="18"/>
                <w:szCs w:val="18"/>
                <w:lang w:eastAsia="ru-RU"/>
              </w:rPr>
              <w:t>соц</w:t>
            </w:r>
            <w:proofErr w:type="spellEnd"/>
            <w:proofErr w:type="gramEnd"/>
            <w:r w:rsidRPr="00E03C47">
              <w:rPr>
                <w:rFonts w:ascii="Times New Roman" w:eastAsia="Times New Roman" w:hAnsi="Times New Roman" w:cs="Times New Roman"/>
                <w:sz w:val="18"/>
                <w:szCs w:val="18"/>
                <w:lang w:eastAsia="ru-RU"/>
              </w:rPr>
              <w:t xml:space="preserve"> защиты населения в ЧО на 2017-2010 годы» Подпрограмма «Дети Южного Урала»</w:t>
            </w: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2810222300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Выплата </w:t>
            </w:r>
            <w:proofErr w:type="spellStart"/>
            <w:r>
              <w:rPr>
                <w:rFonts w:ascii="Times New Roman" w:eastAsia="Times New Roman" w:hAnsi="Times New Roman" w:cs="Times New Roman"/>
                <w:sz w:val="18"/>
                <w:szCs w:val="18"/>
                <w:lang w:eastAsia="ru-RU"/>
              </w:rPr>
              <w:t>ежем</w:t>
            </w:r>
            <w:proofErr w:type="spellEnd"/>
            <w:r>
              <w:rPr>
                <w:rFonts w:ascii="Times New Roman" w:eastAsia="Times New Roman" w:hAnsi="Times New Roman" w:cs="Times New Roman"/>
                <w:sz w:val="18"/>
                <w:szCs w:val="18"/>
                <w:lang w:eastAsia="ru-RU"/>
              </w:rPr>
              <w:t xml:space="preserve"> пособия по уходу за ребёнком в возрасте от 1,5 до 3-х лет в соответствии с Законом ЧО </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2433,9</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2433,9</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2810222400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Выплата пособия на ребёнка в соответствии с Законом о ЧО «О пособии на ребёнка»</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13418,0</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13291,3</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-126,66</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2810222500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Выплата </w:t>
            </w:r>
            <w:proofErr w:type="spellStart"/>
            <w:proofErr w:type="gramStart"/>
            <w:r>
              <w:rPr>
                <w:rFonts w:ascii="Times New Roman" w:eastAsia="Times New Roman" w:hAnsi="Times New Roman" w:cs="Times New Roman"/>
                <w:sz w:val="18"/>
                <w:szCs w:val="18"/>
                <w:lang w:eastAsia="ru-RU"/>
              </w:rPr>
              <w:t>обл</w:t>
            </w:r>
            <w:proofErr w:type="spellEnd"/>
            <w:proofErr w:type="gramEnd"/>
            <w:r>
              <w:rPr>
                <w:rFonts w:ascii="Times New Roman" w:eastAsia="Times New Roman" w:hAnsi="Times New Roman" w:cs="Times New Roman"/>
                <w:sz w:val="18"/>
                <w:szCs w:val="18"/>
                <w:lang w:eastAsia="ru-RU"/>
              </w:rPr>
              <w:t xml:space="preserve">  единовременного пособия  при рождении ребёнка в соответствии с Законом ЧО </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942,7</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860,72</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91,3%</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-81,98</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2810222600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Выплаты на содержание ребёнка в семье опекуна и приёмной </w:t>
            </w:r>
            <w:r>
              <w:rPr>
                <w:rFonts w:ascii="Times New Roman" w:eastAsia="Times New Roman" w:hAnsi="Times New Roman" w:cs="Times New Roman"/>
                <w:sz w:val="18"/>
                <w:szCs w:val="18"/>
                <w:lang w:eastAsia="ru-RU"/>
              </w:rPr>
              <w:lastRenderedPageBreak/>
              <w:t>семье, а также вознаграждение</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причитающееся приёмному родителю в соответствии с Законом ЧО</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20188,7</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20188,7</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2810222700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Ежемесячная денежная выплата на оплату жилья и ком услуг многодетной семье в соответствии с законом ЧО</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2106,0</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2106,0</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2810222900</w:t>
            </w:r>
          </w:p>
        </w:tc>
        <w:tc>
          <w:tcPr>
            <w:tcW w:w="2783" w:type="dxa"/>
          </w:tcPr>
          <w:p w:rsidR="00B24AC9" w:rsidRPr="00A357F1" w:rsidRDefault="00B24AC9" w:rsidP="00B24AC9">
            <w:pPr>
              <w:tabs>
                <w:tab w:val="left" w:pos="1920"/>
              </w:tabs>
              <w:jc w:val="both"/>
              <w:rPr>
                <w:rFonts w:ascii="Times New Roman" w:eastAsia="Times New Roman" w:hAnsi="Times New Roman" w:cs="Times New Roman"/>
                <w:sz w:val="18"/>
                <w:szCs w:val="18"/>
                <w:lang w:eastAsia="ru-RU"/>
              </w:rPr>
            </w:pPr>
            <w:r w:rsidRPr="00A357F1">
              <w:rPr>
                <w:rFonts w:ascii="Times New Roman" w:eastAsia="Times New Roman" w:hAnsi="Times New Roman" w:cs="Times New Roman"/>
                <w:sz w:val="18"/>
                <w:szCs w:val="18"/>
                <w:lang w:eastAsia="ru-RU"/>
              </w:rPr>
              <w:t>Расходы на обеспечение деятельности отдела опеки и попечительства</w:t>
            </w:r>
          </w:p>
        </w:tc>
        <w:tc>
          <w:tcPr>
            <w:tcW w:w="1131" w:type="dxa"/>
          </w:tcPr>
          <w:p w:rsidR="00B24AC9" w:rsidRPr="00A357F1" w:rsidRDefault="00B24AC9" w:rsidP="00B24AC9">
            <w:pPr>
              <w:tabs>
                <w:tab w:val="left" w:pos="1920"/>
              </w:tabs>
              <w:jc w:val="both"/>
              <w:rPr>
                <w:rFonts w:ascii="Times New Roman" w:eastAsia="Times New Roman" w:hAnsi="Times New Roman" w:cs="Times New Roman"/>
                <w:sz w:val="18"/>
                <w:szCs w:val="18"/>
                <w:lang w:eastAsia="ru-RU"/>
              </w:rPr>
            </w:pPr>
            <w:r w:rsidRPr="00A357F1">
              <w:rPr>
                <w:rFonts w:ascii="Times New Roman" w:eastAsia="Times New Roman" w:hAnsi="Times New Roman" w:cs="Times New Roman"/>
                <w:sz w:val="18"/>
                <w:szCs w:val="18"/>
                <w:lang w:eastAsia="ru-RU"/>
              </w:rPr>
              <w:t>1396,5</w:t>
            </w:r>
          </w:p>
        </w:tc>
        <w:tc>
          <w:tcPr>
            <w:tcW w:w="1111" w:type="dxa"/>
          </w:tcPr>
          <w:p w:rsidR="00B24AC9" w:rsidRPr="00A357F1" w:rsidRDefault="00B24AC9" w:rsidP="00B24AC9">
            <w:pPr>
              <w:tabs>
                <w:tab w:val="left" w:pos="1920"/>
              </w:tabs>
              <w:jc w:val="both"/>
              <w:rPr>
                <w:rFonts w:ascii="Times New Roman" w:eastAsia="Times New Roman" w:hAnsi="Times New Roman" w:cs="Times New Roman"/>
                <w:sz w:val="18"/>
                <w:szCs w:val="18"/>
                <w:lang w:eastAsia="ru-RU"/>
              </w:rPr>
            </w:pPr>
            <w:r w:rsidRPr="00A357F1">
              <w:rPr>
                <w:rFonts w:ascii="Times New Roman" w:eastAsia="Times New Roman" w:hAnsi="Times New Roman" w:cs="Times New Roman"/>
                <w:sz w:val="18"/>
                <w:szCs w:val="18"/>
                <w:lang w:eastAsia="ru-RU"/>
              </w:rPr>
              <w:t>1396,5</w:t>
            </w:r>
          </w:p>
        </w:tc>
        <w:tc>
          <w:tcPr>
            <w:tcW w:w="711" w:type="dxa"/>
          </w:tcPr>
          <w:p w:rsidR="00B24AC9" w:rsidRPr="00A357F1" w:rsidRDefault="00A357F1"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A357F1" w:rsidRDefault="00B24AC9" w:rsidP="00B24AC9">
            <w:pPr>
              <w:tabs>
                <w:tab w:val="left" w:pos="1920"/>
              </w:tabs>
              <w:jc w:val="both"/>
              <w:rPr>
                <w:rFonts w:ascii="Times New Roman" w:eastAsia="Times New Roman" w:hAnsi="Times New Roman" w:cs="Times New Roman"/>
                <w:sz w:val="18"/>
                <w:szCs w:val="18"/>
                <w:lang w:eastAsia="ru-RU"/>
              </w:rPr>
            </w:pPr>
            <w:r w:rsidRPr="00A357F1">
              <w:rPr>
                <w:rFonts w:ascii="Times New Roman" w:eastAsia="Times New Roman" w:hAnsi="Times New Roman" w:cs="Times New Roman"/>
                <w:sz w:val="18"/>
                <w:szCs w:val="18"/>
                <w:lang w:eastAsia="ru-RU"/>
              </w:rPr>
              <w:t>-</w:t>
            </w:r>
          </w:p>
        </w:tc>
      </w:tr>
      <w:tr w:rsidR="00B24AC9" w:rsidRPr="00942448" w:rsidTr="00B24AC9">
        <w:tc>
          <w:tcPr>
            <w:tcW w:w="2334"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2810253800</w:t>
            </w:r>
          </w:p>
        </w:tc>
        <w:tc>
          <w:tcPr>
            <w:tcW w:w="2783"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Выплаты единовременного пособия при рождении ребёнка, пособия по уходу за ребёнком до 1,5 лет не работающим гражданам в соответствии с Федеральным законом от 19 мая 195г. № 81 ФЗ «О </w:t>
            </w:r>
            <w:proofErr w:type="spellStart"/>
            <w:r>
              <w:rPr>
                <w:rFonts w:ascii="Times New Roman" w:eastAsia="Times New Roman" w:hAnsi="Times New Roman" w:cs="Times New Roman"/>
                <w:sz w:val="18"/>
                <w:szCs w:val="18"/>
                <w:lang w:eastAsia="ru-RU"/>
              </w:rPr>
              <w:t>гос</w:t>
            </w:r>
            <w:proofErr w:type="spellEnd"/>
            <w:r>
              <w:rPr>
                <w:rFonts w:ascii="Times New Roman" w:eastAsia="Times New Roman" w:hAnsi="Times New Roman" w:cs="Times New Roman"/>
                <w:sz w:val="18"/>
                <w:szCs w:val="18"/>
                <w:lang w:eastAsia="ru-RU"/>
              </w:rPr>
              <w:t xml:space="preserve"> пособиях гражданам, имеющим детей»</w:t>
            </w:r>
          </w:p>
        </w:tc>
        <w:tc>
          <w:tcPr>
            <w:tcW w:w="113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17323,9</w:t>
            </w:r>
          </w:p>
        </w:tc>
        <w:tc>
          <w:tcPr>
            <w:tcW w:w="11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17092,55</w:t>
            </w:r>
          </w:p>
        </w:tc>
        <w:tc>
          <w:tcPr>
            <w:tcW w:w="7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98,7%</w:t>
            </w:r>
          </w:p>
        </w:tc>
        <w:tc>
          <w:tcPr>
            <w:tcW w:w="879"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-231,3</w:t>
            </w:r>
          </w:p>
        </w:tc>
      </w:tr>
      <w:tr w:rsidR="00B24AC9" w:rsidRPr="00942448" w:rsidTr="00B24AC9">
        <w:tc>
          <w:tcPr>
            <w:tcW w:w="2334"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r>
      <w:tr w:rsidR="00B24AC9" w:rsidRPr="00942448" w:rsidTr="00B24AC9">
        <w:tc>
          <w:tcPr>
            <w:tcW w:w="2334"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sidRPr="00942448">
              <w:rPr>
                <w:rFonts w:ascii="Times New Roman" w:eastAsia="Times New Roman" w:hAnsi="Times New Roman" w:cs="Times New Roman"/>
                <w:b/>
                <w:sz w:val="18"/>
                <w:szCs w:val="18"/>
                <w:lang w:eastAsia="ru-RU"/>
              </w:rPr>
              <w:t>ИТОГО</w:t>
            </w:r>
          </w:p>
        </w:tc>
        <w:tc>
          <w:tcPr>
            <w:tcW w:w="1116" w:type="dxa"/>
          </w:tcPr>
          <w:p w:rsidR="00B24AC9" w:rsidRPr="00853244" w:rsidRDefault="00B24AC9" w:rsidP="00B24AC9">
            <w:pPr>
              <w:tabs>
                <w:tab w:val="left" w:pos="1920"/>
              </w:tabs>
              <w:jc w:val="both"/>
              <w:rPr>
                <w:rFonts w:ascii="Times New Roman" w:eastAsia="Times New Roman" w:hAnsi="Times New Roman" w:cs="Times New Roman"/>
                <w:b/>
                <w:sz w:val="18"/>
                <w:szCs w:val="18"/>
                <w:lang w:eastAsia="ru-RU"/>
              </w:rPr>
            </w:pPr>
            <w:r w:rsidRPr="00853244">
              <w:rPr>
                <w:rFonts w:ascii="Times New Roman" w:eastAsia="Times New Roman" w:hAnsi="Times New Roman" w:cs="Times New Roman"/>
                <w:b/>
                <w:sz w:val="18"/>
                <w:szCs w:val="18"/>
                <w:lang w:eastAsia="ru-RU"/>
              </w:rPr>
              <w:t>281000000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3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57809,7</w:t>
            </w:r>
          </w:p>
        </w:tc>
        <w:tc>
          <w:tcPr>
            <w:tcW w:w="111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57369,68</w:t>
            </w:r>
          </w:p>
        </w:tc>
        <w:tc>
          <w:tcPr>
            <w:tcW w:w="71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99,2%</w:t>
            </w:r>
          </w:p>
        </w:tc>
        <w:tc>
          <w:tcPr>
            <w:tcW w:w="879"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-440,01</w:t>
            </w:r>
          </w:p>
        </w:tc>
      </w:tr>
      <w:tr w:rsidR="00B24AC9" w:rsidRPr="00942448" w:rsidTr="00B24AC9">
        <w:tc>
          <w:tcPr>
            <w:tcW w:w="2334" w:type="dxa"/>
            <w:vMerge w:val="restart"/>
          </w:tcPr>
          <w:p w:rsidR="00B24AC9" w:rsidRPr="003170A9" w:rsidRDefault="00B24AC9" w:rsidP="00B24AC9">
            <w:pPr>
              <w:tabs>
                <w:tab w:val="left" w:pos="1920"/>
              </w:tabs>
              <w:jc w:val="both"/>
              <w:rPr>
                <w:rFonts w:ascii="Times New Roman" w:eastAsia="Times New Roman" w:hAnsi="Times New Roman" w:cs="Times New Roman"/>
                <w:color w:val="C00000"/>
                <w:sz w:val="18"/>
                <w:szCs w:val="18"/>
                <w:lang w:eastAsia="ru-RU"/>
              </w:rPr>
            </w:pPr>
            <w:r w:rsidRPr="00E03C47">
              <w:rPr>
                <w:rFonts w:ascii="Times New Roman" w:eastAsia="Times New Roman" w:hAnsi="Times New Roman" w:cs="Times New Roman"/>
                <w:sz w:val="18"/>
                <w:szCs w:val="18"/>
                <w:lang w:eastAsia="ru-RU"/>
              </w:rPr>
              <w:t>ГП ЧО «Доступная среда» на 2016-2020годы</w:t>
            </w:r>
            <w:r w:rsidRPr="003170A9">
              <w:rPr>
                <w:rFonts w:ascii="Times New Roman" w:eastAsia="Times New Roman" w:hAnsi="Times New Roman" w:cs="Times New Roman"/>
                <w:color w:val="C00000"/>
                <w:sz w:val="18"/>
                <w:szCs w:val="18"/>
                <w:lang w:eastAsia="ru-RU"/>
              </w:rPr>
              <w:t>»</w:t>
            </w: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0800141530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Повышение уровня доступности учреждений </w:t>
            </w:r>
            <w:proofErr w:type="spellStart"/>
            <w:proofErr w:type="gramStart"/>
            <w:r>
              <w:rPr>
                <w:rFonts w:ascii="Times New Roman" w:eastAsia="Times New Roman" w:hAnsi="Times New Roman" w:cs="Times New Roman"/>
                <w:sz w:val="18"/>
                <w:szCs w:val="18"/>
                <w:lang w:eastAsia="ru-RU"/>
              </w:rPr>
              <w:t>соц</w:t>
            </w:r>
            <w:proofErr w:type="spellEnd"/>
            <w:proofErr w:type="gramEnd"/>
            <w:r>
              <w:rPr>
                <w:rFonts w:ascii="Times New Roman" w:eastAsia="Times New Roman" w:hAnsi="Times New Roman" w:cs="Times New Roman"/>
                <w:sz w:val="18"/>
                <w:szCs w:val="18"/>
                <w:lang w:eastAsia="ru-RU"/>
              </w:rPr>
              <w:t xml:space="preserve"> защиты населения  для инвалидов и других групп населения   в муниципальных образованиях ЧО</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85,28</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85,28</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1005</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080010279</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Адаптация зданий для доступа инвалидов и других  маломобильных групп населения в муниципальные учреждения </w:t>
            </w:r>
            <w:proofErr w:type="spellStart"/>
            <w:proofErr w:type="gramStart"/>
            <w:r>
              <w:rPr>
                <w:rFonts w:ascii="Times New Roman" w:eastAsia="Times New Roman" w:hAnsi="Times New Roman" w:cs="Times New Roman"/>
                <w:sz w:val="18"/>
                <w:szCs w:val="18"/>
                <w:lang w:eastAsia="ru-RU"/>
              </w:rPr>
              <w:t>соц</w:t>
            </w:r>
            <w:proofErr w:type="spellEnd"/>
            <w:proofErr w:type="gramEnd"/>
            <w:r>
              <w:rPr>
                <w:rFonts w:ascii="Times New Roman" w:eastAsia="Times New Roman" w:hAnsi="Times New Roman" w:cs="Times New Roman"/>
                <w:sz w:val="18"/>
                <w:szCs w:val="18"/>
                <w:lang w:eastAsia="ru-RU"/>
              </w:rPr>
              <w:t xml:space="preserve"> защиты населения</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154,71</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154,71</w:t>
            </w:r>
          </w:p>
        </w:tc>
        <w:tc>
          <w:tcPr>
            <w:tcW w:w="711" w:type="dxa"/>
          </w:tcPr>
          <w:p w:rsidR="00B24AC9" w:rsidRPr="00942448" w:rsidRDefault="00A357F1"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sidRPr="00942448">
              <w:rPr>
                <w:rFonts w:ascii="Times New Roman" w:eastAsia="Times New Roman" w:hAnsi="Times New Roman" w:cs="Times New Roman"/>
                <w:b/>
                <w:sz w:val="18"/>
                <w:szCs w:val="18"/>
                <w:lang w:eastAsia="ru-RU"/>
              </w:rPr>
              <w:t>ИТОГО</w:t>
            </w: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800000000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240,0</w:t>
            </w:r>
          </w:p>
        </w:tc>
        <w:tc>
          <w:tcPr>
            <w:tcW w:w="113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240.0</w:t>
            </w:r>
          </w:p>
        </w:tc>
        <w:tc>
          <w:tcPr>
            <w:tcW w:w="111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240,0</w:t>
            </w:r>
          </w:p>
        </w:tc>
        <w:tc>
          <w:tcPr>
            <w:tcW w:w="71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val="restart"/>
          </w:tcPr>
          <w:p w:rsidR="00B24AC9" w:rsidRPr="00E03C47" w:rsidRDefault="00B24AC9" w:rsidP="00B24AC9">
            <w:pPr>
              <w:tabs>
                <w:tab w:val="left" w:pos="1920"/>
              </w:tabs>
              <w:jc w:val="both"/>
              <w:rPr>
                <w:rFonts w:ascii="Times New Roman" w:eastAsia="Times New Roman" w:hAnsi="Times New Roman" w:cs="Times New Roman"/>
                <w:sz w:val="18"/>
                <w:szCs w:val="18"/>
                <w:lang w:eastAsia="ru-RU"/>
              </w:rPr>
            </w:pPr>
            <w:r w:rsidRPr="00E03C47">
              <w:rPr>
                <w:rFonts w:ascii="Times New Roman" w:eastAsia="Times New Roman" w:hAnsi="Times New Roman" w:cs="Times New Roman"/>
                <w:sz w:val="18"/>
                <w:szCs w:val="18"/>
                <w:lang w:eastAsia="ru-RU"/>
              </w:rPr>
              <w:t xml:space="preserve">Подпрограмма «Повышение  качества жизни граждан пожилого возраста  и иных категорий граждан» </w:t>
            </w: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2820221100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ЕДВ в соответствии с Законом ЧО социальная поддержка  ветеранов в ЧО</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16532,0</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16532,0</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2820221200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ЕДВ в соответствии с Законом ЧО социальная поддержка  жертв политических репрессий в ЧО</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2084,3</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2084,3</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2820221300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ЕДВ в соответствии с Законом ЧО «О звании Ветерана труда  ЧО»</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11300,2</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11300.2</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2820221400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Компенсация расходов на оплату жил помещений и ком услуг в соответствии с законом ЧО «О </w:t>
            </w:r>
            <w:proofErr w:type="spellStart"/>
            <w:proofErr w:type="gramStart"/>
            <w:r>
              <w:rPr>
                <w:rFonts w:ascii="Times New Roman" w:eastAsia="Times New Roman" w:hAnsi="Times New Roman" w:cs="Times New Roman"/>
                <w:sz w:val="18"/>
                <w:szCs w:val="18"/>
                <w:lang w:eastAsia="ru-RU"/>
              </w:rPr>
              <w:t>доп</w:t>
            </w:r>
            <w:proofErr w:type="spellEnd"/>
            <w:proofErr w:type="gramEnd"/>
            <w:r>
              <w:rPr>
                <w:rFonts w:ascii="Times New Roman" w:eastAsia="Times New Roman" w:hAnsi="Times New Roman" w:cs="Times New Roman"/>
                <w:sz w:val="18"/>
                <w:szCs w:val="18"/>
                <w:lang w:eastAsia="ru-RU"/>
              </w:rPr>
              <w:t xml:space="preserve"> мерах  </w:t>
            </w:r>
            <w:proofErr w:type="spellStart"/>
            <w:r>
              <w:rPr>
                <w:rFonts w:ascii="Times New Roman" w:eastAsia="Times New Roman" w:hAnsi="Times New Roman" w:cs="Times New Roman"/>
                <w:sz w:val="18"/>
                <w:szCs w:val="18"/>
                <w:lang w:eastAsia="ru-RU"/>
              </w:rPr>
              <w:t>соц</w:t>
            </w:r>
            <w:proofErr w:type="spellEnd"/>
            <w:r>
              <w:rPr>
                <w:rFonts w:ascii="Times New Roman" w:eastAsia="Times New Roman" w:hAnsi="Times New Roman" w:cs="Times New Roman"/>
                <w:sz w:val="18"/>
                <w:szCs w:val="18"/>
                <w:lang w:eastAsia="ru-RU"/>
              </w:rPr>
              <w:t xml:space="preserve"> поддержки  отдельных категорий граждан в ЧО»</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27,6</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90,7%</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2820221700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ЕДВ за пользование  услугами связи, радио </w:t>
            </w:r>
            <w:proofErr w:type="spellStart"/>
            <w:proofErr w:type="gramStart"/>
            <w:r>
              <w:rPr>
                <w:rFonts w:ascii="Times New Roman" w:eastAsia="Times New Roman" w:hAnsi="Times New Roman" w:cs="Times New Roman"/>
                <w:sz w:val="18"/>
                <w:szCs w:val="18"/>
                <w:lang w:eastAsia="ru-RU"/>
              </w:rPr>
              <w:t>отд</w:t>
            </w:r>
            <w:proofErr w:type="spellEnd"/>
            <w:proofErr w:type="gramEnd"/>
            <w:r>
              <w:rPr>
                <w:rFonts w:ascii="Times New Roman" w:eastAsia="Times New Roman" w:hAnsi="Times New Roman" w:cs="Times New Roman"/>
                <w:sz w:val="18"/>
                <w:szCs w:val="18"/>
                <w:lang w:eastAsia="ru-RU"/>
              </w:rPr>
              <w:t xml:space="preserve"> категорий граждан</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11.4</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98,2%</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2820221900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Компенсация расходов на оплату взноса на кап.  ремонт общего имущества  в многоквартирном доме в соответствии с законом ЧО «О </w:t>
            </w:r>
            <w:proofErr w:type="spellStart"/>
            <w:proofErr w:type="gramStart"/>
            <w:r>
              <w:rPr>
                <w:rFonts w:ascii="Times New Roman" w:eastAsia="Times New Roman" w:hAnsi="Times New Roman" w:cs="Times New Roman"/>
                <w:sz w:val="18"/>
                <w:szCs w:val="18"/>
                <w:lang w:eastAsia="ru-RU"/>
              </w:rPr>
              <w:t>доп</w:t>
            </w:r>
            <w:proofErr w:type="spellEnd"/>
            <w:proofErr w:type="gramEnd"/>
            <w:r>
              <w:rPr>
                <w:rFonts w:ascii="Times New Roman" w:eastAsia="Times New Roman" w:hAnsi="Times New Roman" w:cs="Times New Roman"/>
                <w:sz w:val="18"/>
                <w:szCs w:val="18"/>
                <w:lang w:eastAsia="ru-RU"/>
              </w:rPr>
              <w:t xml:space="preserve"> мерах  </w:t>
            </w:r>
            <w:proofErr w:type="spellStart"/>
            <w:r>
              <w:rPr>
                <w:rFonts w:ascii="Times New Roman" w:eastAsia="Times New Roman" w:hAnsi="Times New Roman" w:cs="Times New Roman"/>
                <w:sz w:val="18"/>
                <w:szCs w:val="18"/>
                <w:lang w:eastAsia="ru-RU"/>
              </w:rPr>
              <w:t>соц</w:t>
            </w:r>
            <w:proofErr w:type="spellEnd"/>
            <w:r>
              <w:rPr>
                <w:rFonts w:ascii="Times New Roman" w:eastAsia="Times New Roman" w:hAnsi="Times New Roman" w:cs="Times New Roman"/>
                <w:sz w:val="18"/>
                <w:szCs w:val="18"/>
                <w:lang w:eastAsia="ru-RU"/>
              </w:rPr>
              <w:t xml:space="preserve"> поддержки  отдельных категорий граждан в ЧО»</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81,9</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51,7</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30,2</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2820249000</w:t>
            </w:r>
          </w:p>
        </w:tc>
        <w:tc>
          <w:tcPr>
            <w:tcW w:w="2783" w:type="dxa"/>
          </w:tcPr>
          <w:p w:rsidR="00B24AC9" w:rsidRPr="00A357F1" w:rsidRDefault="00B24AC9" w:rsidP="00B24AC9">
            <w:pPr>
              <w:tabs>
                <w:tab w:val="left" w:pos="1920"/>
              </w:tabs>
              <w:jc w:val="both"/>
              <w:rPr>
                <w:rFonts w:ascii="Times New Roman" w:eastAsia="Times New Roman" w:hAnsi="Times New Roman" w:cs="Times New Roman"/>
                <w:sz w:val="18"/>
                <w:szCs w:val="18"/>
                <w:lang w:eastAsia="ru-RU"/>
              </w:rPr>
            </w:pPr>
            <w:r w:rsidRPr="00A357F1">
              <w:rPr>
                <w:rFonts w:ascii="Times New Roman" w:eastAsia="Times New Roman" w:hAnsi="Times New Roman" w:cs="Times New Roman"/>
                <w:sz w:val="18"/>
                <w:szCs w:val="18"/>
                <w:lang w:eastAsia="ru-RU"/>
              </w:rPr>
              <w:t>Расходы на обеспечение деятельности отдела субсидий</w:t>
            </w:r>
          </w:p>
        </w:tc>
        <w:tc>
          <w:tcPr>
            <w:tcW w:w="1131" w:type="dxa"/>
          </w:tcPr>
          <w:p w:rsidR="00B24AC9" w:rsidRPr="00A357F1" w:rsidRDefault="00B24AC9" w:rsidP="00B24AC9">
            <w:pPr>
              <w:tabs>
                <w:tab w:val="left" w:pos="1920"/>
              </w:tabs>
              <w:jc w:val="both"/>
              <w:rPr>
                <w:rFonts w:ascii="Times New Roman" w:eastAsia="Times New Roman" w:hAnsi="Times New Roman" w:cs="Times New Roman"/>
                <w:sz w:val="18"/>
                <w:szCs w:val="18"/>
                <w:lang w:eastAsia="ru-RU"/>
              </w:rPr>
            </w:pPr>
            <w:r w:rsidRPr="00A357F1">
              <w:rPr>
                <w:rFonts w:ascii="Times New Roman" w:eastAsia="Times New Roman" w:hAnsi="Times New Roman" w:cs="Times New Roman"/>
                <w:sz w:val="18"/>
                <w:szCs w:val="18"/>
                <w:lang w:eastAsia="ru-RU"/>
              </w:rPr>
              <w:t>2394,3</w:t>
            </w:r>
          </w:p>
        </w:tc>
        <w:tc>
          <w:tcPr>
            <w:tcW w:w="1111" w:type="dxa"/>
          </w:tcPr>
          <w:p w:rsidR="00B24AC9" w:rsidRPr="00A357F1" w:rsidRDefault="00B24AC9" w:rsidP="00B24AC9">
            <w:pPr>
              <w:tabs>
                <w:tab w:val="left" w:pos="1920"/>
              </w:tabs>
              <w:jc w:val="both"/>
              <w:rPr>
                <w:rFonts w:ascii="Times New Roman" w:eastAsia="Times New Roman" w:hAnsi="Times New Roman" w:cs="Times New Roman"/>
                <w:sz w:val="18"/>
                <w:szCs w:val="18"/>
                <w:lang w:eastAsia="ru-RU"/>
              </w:rPr>
            </w:pPr>
            <w:r w:rsidRPr="00A357F1">
              <w:rPr>
                <w:rFonts w:ascii="Times New Roman" w:eastAsia="Times New Roman" w:hAnsi="Times New Roman" w:cs="Times New Roman"/>
                <w:sz w:val="18"/>
                <w:szCs w:val="18"/>
                <w:lang w:eastAsia="ru-RU"/>
              </w:rPr>
              <w:t>2394.3</w:t>
            </w:r>
          </w:p>
        </w:tc>
        <w:tc>
          <w:tcPr>
            <w:tcW w:w="711" w:type="dxa"/>
          </w:tcPr>
          <w:p w:rsidR="00B24AC9" w:rsidRPr="00A357F1" w:rsidRDefault="00B24AC9" w:rsidP="00B24AC9">
            <w:pPr>
              <w:tabs>
                <w:tab w:val="left" w:pos="1920"/>
              </w:tabs>
              <w:jc w:val="both"/>
              <w:rPr>
                <w:rFonts w:ascii="Times New Roman" w:eastAsia="Times New Roman" w:hAnsi="Times New Roman" w:cs="Times New Roman"/>
                <w:sz w:val="18"/>
                <w:szCs w:val="18"/>
                <w:lang w:eastAsia="ru-RU"/>
              </w:rPr>
            </w:pPr>
            <w:r w:rsidRPr="00A357F1">
              <w:rPr>
                <w:rFonts w:ascii="Times New Roman" w:eastAsia="Times New Roman" w:hAnsi="Times New Roman" w:cs="Times New Roman"/>
                <w:sz w:val="18"/>
                <w:szCs w:val="18"/>
                <w:lang w:eastAsia="ru-RU"/>
              </w:rPr>
              <w:t>100%</w:t>
            </w:r>
          </w:p>
        </w:tc>
        <w:tc>
          <w:tcPr>
            <w:tcW w:w="879" w:type="dxa"/>
          </w:tcPr>
          <w:p w:rsidR="00B24AC9" w:rsidRPr="00A357F1" w:rsidRDefault="00B24AC9" w:rsidP="00B24AC9">
            <w:pPr>
              <w:tabs>
                <w:tab w:val="left" w:pos="1920"/>
              </w:tabs>
              <w:jc w:val="both"/>
              <w:rPr>
                <w:rFonts w:ascii="Times New Roman" w:eastAsia="Times New Roman" w:hAnsi="Times New Roman" w:cs="Times New Roman"/>
                <w:sz w:val="18"/>
                <w:szCs w:val="18"/>
                <w:lang w:eastAsia="ru-RU"/>
              </w:rPr>
            </w:pPr>
            <w:r w:rsidRPr="00A357F1">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2820249000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Выплата гражданам субсидий на оплату жилого помещения  и коммунальных услуг</w:t>
            </w:r>
          </w:p>
        </w:tc>
        <w:tc>
          <w:tcPr>
            <w:tcW w:w="113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15814,3</w:t>
            </w:r>
          </w:p>
        </w:tc>
        <w:tc>
          <w:tcPr>
            <w:tcW w:w="11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15679,36</w:t>
            </w:r>
          </w:p>
        </w:tc>
        <w:tc>
          <w:tcPr>
            <w:tcW w:w="7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c>
          <w:tcPr>
            <w:tcW w:w="879"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-134,9</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2820251370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Реализация полномочий РФ по предоставлении отдельных мер </w:t>
            </w:r>
            <w:proofErr w:type="spellStart"/>
            <w:proofErr w:type="gramStart"/>
            <w:r>
              <w:rPr>
                <w:rFonts w:ascii="Times New Roman" w:eastAsia="Times New Roman" w:hAnsi="Times New Roman" w:cs="Times New Roman"/>
                <w:sz w:val="18"/>
                <w:szCs w:val="18"/>
                <w:lang w:eastAsia="ru-RU"/>
              </w:rPr>
              <w:t>соц</w:t>
            </w:r>
            <w:proofErr w:type="spellEnd"/>
            <w:proofErr w:type="gramEnd"/>
            <w:r>
              <w:rPr>
                <w:rFonts w:ascii="Times New Roman" w:eastAsia="Times New Roman" w:hAnsi="Times New Roman" w:cs="Times New Roman"/>
                <w:sz w:val="18"/>
                <w:szCs w:val="18"/>
                <w:lang w:eastAsia="ru-RU"/>
              </w:rPr>
              <w:t xml:space="preserve"> поддержки граждан, подвергшихся радиации</w:t>
            </w:r>
          </w:p>
        </w:tc>
        <w:tc>
          <w:tcPr>
            <w:tcW w:w="113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385.5</w:t>
            </w:r>
          </w:p>
        </w:tc>
        <w:tc>
          <w:tcPr>
            <w:tcW w:w="11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377,56</w:t>
            </w:r>
          </w:p>
        </w:tc>
        <w:tc>
          <w:tcPr>
            <w:tcW w:w="7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97,9%</w:t>
            </w:r>
          </w:p>
        </w:tc>
        <w:tc>
          <w:tcPr>
            <w:tcW w:w="879"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2820252200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полномочий РФ по осуществлению ежегодной денежной выплаты лицам</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награждённым  нагрудным знаком «Почётный донор России»</w:t>
            </w:r>
          </w:p>
        </w:tc>
        <w:tc>
          <w:tcPr>
            <w:tcW w:w="113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1707,6</w:t>
            </w:r>
          </w:p>
        </w:tc>
        <w:tc>
          <w:tcPr>
            <w:tcW w:w="11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1707,54</w:t>
            </w:r>
          </w:p>
        </w:tc>
        <w:tc>
          <w:tcPr>
            <w:tcW w:w="7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r w:rsidR="00A357F1">
              <w:rPr>
                <w:rFonts w:ascii="Times New Roman" w:eastAsia="Times New Roman" w:hAnsi="Times New Roman" w:cs="Times New Roman"/>
                <w:sz w:val="18"/>
                <w:szCs w:val="18"/>
                <w:lang w:eastAsia="ru-RU"/>
              </w:rPr>
              <w:t>%</w:t>
            </w:r>
          </w:p>
        </w:tc>
        <w:tc>
          <w:tcPr>
            <w:tcW w:w="879"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-0,05</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2820252500</w:t>
            </w:r>
          </w:p>
        </w:tc>
        <w:tc>
          <w:tcPr>
            <w:tcW w:w="2783"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Реализация полномочий РФ на оплату ЖКУ </w:t>
            </w:r>
            <w:proofErr w:type="spellStart"/>
            <w:proofErr w:type="gramStart"/>
            <w:r>
              <w:rPr>
                <w:rFonts w:ascii="Times New Roman" w:eastAsia="Times New Roman" w:hAnsi="Times New Roman" w:cs="Times New Roman"/>
                <w:sz w:val="18"/>
                <w:szCs w:val="18"/>
                <w:lang w:eastAsia="ru-RU"/>
              </w:rPr>
              <w:t>отд</w:t>
            </w:r>
            <w:proofErr w:type="spellEnd"/>
            <w:proofErr w:type="gramEnd"/>
            <w:r>
              <w:rPr>
                <w:rFonts w:ascii="Times New Roman" w:eastAsia="Times New Roman" w:hAnsi="Times New Roman" w:cs="Times New Roman"/>
                <w:sz w:val="18"/>
                <w:szCs w:val="18"/>
                <w:lang w:eastAsia="ru-RU"/>
              </w:rPr>
              <w:t xml:space="preserve"> категориям граждан</w:t>
            </w:r>
          </w:p>
        </w:tc>
        <w:tc>
          <w:tcPr>
            <w:tcW w:w="113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13297,5</w:t>
            </w:r>
          </w:p>
        </w:tc>
        <w:tc>
          <w:tcPr>
            <w:tcW w:w="11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12645,59</w:t>
            </w:r>
          </w:p>
        </w:tc>
        <w:tc>
          <w:tcPr>
            <w:tcW w:w="7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w:t>
            </w:r>
          </w:p>
        </w:tc>
        <w:tc>
          <w:tcPr>
            <w:tcW w:w="879"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-651,9</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2820275600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Компенсация расходов на оплату ЖКУ сельским педагогам и ЕДВ сельским специалистам</w:t>
            </w:r>
          </w:p>
        </w:tc>
        <w:tc>
          <w:tcPr>
            <w:tcW w:w="1131"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10464,4</w:t>
            </w:r>
          </w:p>
        </w:tc>
        <w:tc>
          <w:tcPr>
            <w:tcW w:w="1111"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10464,4</w:t>
            </w:r>
          </w:p>
        </w:tc>
        <w:tc>
          <w:tcPr>
            <w:tcW w:w="711"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2820275800</w:t>
            </w:r>
          </w:p>
        </w:tc>
        <w:tc>
          <w:tcPr>
            <w:tcW w:w="2783"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Выплата пособия на погребение</w:t>
            </w:r>
          </w:p>
        </w:tc>
        <w:tc>
          <w:tcPr>
            <w:tcW w:w="1131"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278,6</w:t>
            </w:r>
          </w:p>
        </w:tc>
        <w:tc>
          <w:tcPr>
            <w:tcW w:w="1111"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278,6</w:t>
            </w:r>
          </w:p>
        </w:tc>
        <w:tc>
          <w:tcPr>
            <w:tcW w:w="711"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2820276000</w:t>
            </w:r>
          </w:p>
        </w:tc>
        <w:tc>
          <w:tcPr>
            <w:tcW w:w="2783"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ЕДВ в соответствии с законом ЧО  о дополнительных мерах </w:t>
            </w:r>
            <w:proofErr w:type="spellStart"/>
            <w:proofErr w:type="gramStart"/>
            <w:r>
              <w:rPr>
                <w:rFonts w:ascii="Times New Roman" w:eastAsia="Times New Roman" w:hAnsi="Times New Roman" w:cs="Times New Roman"/>
                <w:sz w:val="18"/>
                <w:szCs w:val="18"/>
                <w:lang w:eastAsia="ru-RU"/>
              </w:rPr>
              <w:t>соц</w:t>
            </w:r>
            <w:proofErr w:type="spellEnd"/>
            <w:proofErr w:type="gramEnd"/>
            <w:r>
              <w:rPr>
                <w:rFonts w:ascii="Times New Roman" w:eastAsia="Times New Roman" w:hAnsi="Times New Roman" w:cs="Times New Roman"/>
                <w:sz w:val="18"/>
                <w:szCs w:val="18"/>
                <w:lang w:eastAsia="ru-RU"/>
              </w:rPr>
              <w:t xml:space="preserve"> поддержки детей  погибших родителей  участников ВОВ</w:t>
            </w:r>
          </w:p>
        </w:tc>
        <w:tc>
          <w:tcPr>
            <w:tcW w:w="1131"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366,1</w:t>
            </w:r>
          </w:p>
        </w:tc>
        <w:tc>
          <w:tcPr>
            <w:tcW w:w="1111"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360,0</w:t>
            </w:r>
          </w:p>
        </w:tc>
        <w:tc>
          <w:tcPr>
            <w:tcW w:w="711"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98,3%</w:t>
            </w:r>
          </w:p>
        </w:tc>
        <w:tc>
          <w:tcPr>
            <w:tcW w:w="879" w:type="dxa"/>
          </w:tcPr>
          <w:p w:rsidR="00B24AC9" w:rsidRPr="006F5372"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28224620</w:t>
            </w:r>
          </w:p>
        </w:tc>
        <w:tc>
          <w:tcPr>
            <w:tcW w:w="2783"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Компенсация расходов на оплату взноса на кап ремонт общего имущества в многоквартирном доме в соответствии с законом ЧО  о </w:t>
            </w:r>
            <w:proofErr w:type="spellStart"/>
            <w:proofErr w:type="gramStart"/>
            <w:r>
              <w:rPr>
                <w:rFonts w:ascii="Times New Roman" w:eastAsia="Times New Roman" w:hAnsi="Times New Roman" w:cs="Times New Roman"/>
                <w:sz w:val="18"/>
                <w:szCs w:val="18"/>
                <w:lang w:eastAsia="ru-RU"/>
              </w:rPr>
              <w:t>доп</w:t>
            </w:r>
            <w:proofErr w:type="spellEnd"/>
            <w:proofErr w:type="gramEnd"/>
            <w:r>
              <w:rPr>
                <w:rFonts w:ascii="Times New Roman" w:eastAsia="Times New Roman" w:hAnsi="Times New Roman" w:cs="Times New Roman"/>
                <w:sz w:val="18"/>
                <w:szCs w:val="18"/>
                <w:lang w:eastAsia="ru-RU"/>
              </w:rPr>
              <w:t xml:space="preserve"> мерах социальной поддержки отдельных категорий граждан ЧО</w:t>
            </w:r>
          </w:p>
        </w:tc>
        <w:tc>
          <w:tcPr>
            <w:tcW w:w="113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626,7</w:t>
            </w:r>
          </w:p>
        </w:tc>
        <w:tc>
          <w:tcPr>
            <w:tcW w:w="11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626,65</w:t>
            </w:r>
          </w:p>
        </w:tc>
        <w:tc>
          <w:tcPr>
            <w:tcW w:w="711"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c>
          <w:tcPr>
            <w:tcW w:w="879"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-0.05</w:t>
            </w:r>
          </w:p>
        </w:tc>
      </w:tr>
      <w:tr w:rsidR="00B24AC9" w:rsidRPr="00942448" w:rsidTr="00B24AC9">
        <w:tc>
          <w:tcPr>
            <w:tcW w:w="2334" w:type="dxa"/>
          </w:tcPr>
          <w:p w:rsidR="00B24AC9" w:rsidRPr="00B355CE" w:rsidRDefault="00B24AC9" w:rsidP="00B24AC9">
            <w:pPr>
              <w:tabs>
                <w:tab w:val="left" w:pos="1920"/>
              </w:tabs>
              <w:jc w:val="both"/>
              <w:rPr>
                <w:rFonts w:ascii="Times New Roman" w:eastAsia="Times New Roman" w:hAnsi="Times New Roman" w:cs="Times New Roman"/>
                <w:b/>
                <w:sz w:val="18"/>
                <w:szCs w:val="18"/>
                <w:lang w:eastAsia="ru-RU"/>
              </w:rPr>
            </w:pPr>
            <w:r w:rsidRPr="00B355CE">
              <w:rPr>
                <w:rFonts w:ascii="Times New Roman" w:eastAsia="Times New Roman" w:hAnsi="Times New Roman" w:cs="Times New Roman"/>
                <w:b/>
                <w:sz w:val="18"/>
                <w:szCs w:val="18"/>
                <w:lang w:eastAsia="ru-RU"/>
              </w:rPr>
              <w:t xml:space="preserve">ИТОГО </w:t>
            </w: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28200000</w:t>
            </w:r>
            <w:r w:rsidR="00C30A2B">
              <w:rPr>
                <w:rFonts w:ascii="Times New Roman" w:eastAsia="Times New Roman" w:hAnsi="Times New Roman" w:cs="Times New Roman"/>
                <w:sz w:val="18"/>
                <w:szCs w:val="18"/>
                <w:lang w:eastAsia="ru-RU"/>
              </w:rPr>
              <w:t>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31" w:type="dxa"/>
          </w:tcPr>
          <w:p w:rsidR="00B24AC9" w:rsidRPr="00B355CE"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75372,41</w:t>
            </w:r>
          </w:p>
        </w:tc>
        <w:tc>
          <w:tcPr>
            <w:tcW w:w="1111" w:type="dxa"/>
          </w:tcPr>
          <w:p w:rsidR="00B24AC9" w:rsidRPr="00B355CE"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74538,55</w:t>
            </w:r>
          </w:p>
        </w:tc>
        <w:tc>
          <w:tcPr>
            <w:tcW w:w="711" w:type="dxa"/>
          </w:tcPr>
          <w:p w:rsidR="00B24AC9" w:rsidRPr="00B355CE"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98,9</w:t>
            </w:r>
          </w:p>
        </w:tc>
        <w:tc>
          <w:tcPr>
            <w:tcW w:w="879" w:type="dxa"/>
          </w:tcPr>
          <w:p w:rsidR="00B24AC9" w:rsidRPr="00B355CE"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27178,8</w:t>
            </w:r>
          </w:p>
        </w:tc>
      </w:tr>
      <w:tr w:rsidR="00B24AC9" w:rsidRPr="00942448" w:rsidTr="00B24AC9">
        <w:tc>
          <w:tcPr>
            <w:tcW w:w="2334" w:type="dxa"/>
            <w:vMerge w:val="restart"/>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Подпрограмма «Функционирование  системы  социального обслуживания и социальной поддержке отдельных категорий граждан»</w:t>
            </w: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2840114600</w:t>
            </w:r>
          </w:p>
        </w:tc>
        <w:tc>
          <w:tcPr>
            <w:tcW w:w="2783" w:type="dxa"/>
          </w:tcPr>
          <w:p w:rsidR="00B24AC9" w:rsidRPr="00A357F1" w:rsidRDefault="00B24AC9" w:rsidP="00B24AC9">
            <w:pPr>
              <w:tabs>
                <w:tab w:val="left" w:pos="1920"/>
              </w:tabs>
              <w:jc w:val="both"/>
              <w:rPr>
                <w:rFonts w:ascii="Times New Roman" w:eastAsia="Times New Roman" w:hAnsi="Times New Roman" w:cs="Times New Roman"/>
                <w:color w:val="C00000"/>
                <w:sz w:val="18"/>
                <w:szCs w:val="18"/>
                <w:lang w:eastAsia="ru-RU"/>
              </w:rPr>
            </w:pPr>
            <w:r w:rsidRPr="00A357F1">
              <w:rPr>
                <w:rFonts w:ascii="Times New Roman" w:eastAsia="Times New Roman" w:hAnsi="Times New Roman" w:cs="Times New Roman"/>
                <w:color w:val="C00000"/>
                <w:sz w:val="18"/>
                <w:szCs w:val="18"/>
                <w:lang w:eastAsia="ru-RU"/>
              </w:rPr>
              <w:t>Расходы на обеспечение деятельности  органов УСЗН</w:t>
            </w:r>
          </w:p>
        </w:tc>
        <w:tc>
          <w:tcPr>
            <w:tcW w:w="1131" w:type="dxa"/>
          </w:tcPr>
          <w:p w:rsidR="00B24AC9" w:rsidRPr="00A357F1" w:rsidRDefault="00B24AC9" w:rsidP="00B24AC9">
            <w:pPr>
              <w:tabs>
                <w:tab w:val="left" w:pos="1920"/>
              </w:tabs>
              <w:jc w:val="both"/>
              <w:rPr>
                <w:rFonts w:ascii="Times New Roman" w:eastAsia="Times New Roman" w:hAnsi="Times New Roman" w:cs="Times New Roman"/>
                <w:color w:val="C00000"/>
                <w:sz w:val="18"/>
                <w:szCs w:val="18"/>
                <w:lang w:eastAsia="ru-RU"/>
              </w:rPr>
            </w:pPr>
            <w:r w:rsidRPr="00A357F1">
              <w:rPr>
                <w:rFonts w:ascii="Times New Roman" w:eastAsia="Times New Roman" w:hAnsi="Times New Roman" w:cs="Times New Roman"/>
                <w:color w:val="C00000"/>
                <w:sz w:val="18"/>
                <w:szCs w:val="18"/>
                <w:lang w:eastAsia="ru-RU"/>
              </w:rPr>
              <w:t>7237,4</w:t>
            </w:r>
          </w:p>
        </w:tc>
        <w:tc>
          <w:tcPr>
            <w:tcW w:w="1111" w:type="dxa"/>
          </w:tcPr>
          <w:p w:rsidR="00B24AC9" w:rsidRPr="00A357F1" w:rsidRDefault="00B24AC9" w:rsidP="00B24AC9">
            <w:pPr>
              <w:tabs>
                <w:tab w:val="left" w:pos="1920"/>
              </w:tabs>
              <w:jc w:val="both"/>
              <w:rPr>
                <w:rFonts w:ascii="Times New Roman" w:eastAsia="Times New Roman" w:hAnsi="Times New Roman" w:cs="Times New Roman"/>
                <w:color w:val="C00000"/>
                <w:sz w:val="18"/>
                <w:szCs w:val="18"/>
                <w:lang w:eastAsia="ru-RU"/>
              </w:rPr>
            </w:pPr>
            <w:r w:rsidRPr="00A357F1">
              <w:rPr>
                <w:rFonts w:ascii="Times New Roman" w:eastAsia="Times New Roman" w:hAnsi="Times New Roman" w:cs="Times New Roman"/>
                <w:color w:val="C00000"/>
                <w:sz w:val="18"/>
                <w:szCs w:val="18"/>
                <w:lang w:eastAsia="ru-RU"/>
              </w:rPr>
              <w:t>7237,4</w:t>
            </w:r>
          </w:p>
        </w:tc>
        <w:tc>
          <w:tcPr>
            <w:tcW w:w="711" w:type="dxa"/>
          </w:tcPr>
          <w:p w:rsidR="00B24AC9" w:rsidRPr="00A357F1" w:rsidRDefault="00B24AC9" w:rsidP="00B24AC9">
            <w:pPr>
              <w:tabs>
                <w:tab w:val="left" w:pos="1920"/>
              </w:tabs>
              <w:jc w:val="both"/>
              <w:rPr>
                <w:rFonts w:ascii="Times New Roman" w:eastAsia="Times New Roman" w:hAnsi="Times New Roman" w:cs="Times New Roman"/>
                <w:color w:val="C00000"/>
                <w:sz w:val="18"/>
                <w:szCs w:val="18"/>
                <w:lang w:eastAsia="ru-RU"/>
              </w:rPr>
            </w:pPr>
            <w:r w:rsidRPr="00A357F1">
              <w:rPr>
                <w:rFonts w:ascii="Times New Roman" w:eastAsia="Times New Roman" w:hAnsi="Times New Roman" w:cs="Times New Roman"/>
                <w:color w:val="C00000"/>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2840248000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Субсидия на выполнение  муниципального задания</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и на иные цели</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19107,54</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10107,54</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sidRPr="00942448">
              <w:rPr>
                <w:rFonts w:ascii="Times New Roman" w:eastAsia="Times New Roman" w:hAnsi="Times New Roman" w:cs="Times New Roman"/>
                <w:b/>
                <w:sz w:val="18"/>
                <w:szCs w:val="18"/>
                <w:lang w:eastAsia="ru-RU"/>
              </w:rPr>
              <w:t>ИТОГО</w:t>
            </w:r>
          </w:p>
        </w:tc>
        <w:tc>
          <w:tcPr>
            <w:tcW w:w="1116"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r w:rsidRPr="0026208A">
              <w:rPr>
                <w:rFonts w:ascii="Times New Roman" w:eastAsia="Times New Roman" w:hAnsi="Times New Roman" w:cs="Times New Roman"/>
                <w:b/>
                <w:sz w:val="18"/>
                <w:szCs w:val="18"/>
                <w:lang w:eastAsia="ru-RU"/>
              </w:rPr>
              <w:t>284000000</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3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26344,94</w:t>
            </w:r>
          </w:p>
        </w:tc>
        <w:tc>
          <w:tcPr>
            <w:tcW w:w="111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26344,94</w:t>
            </w:r>
          </w:p>
        </w:tc>
        <w:tc>
          <w:tcPr>
            <w:tcW w:w="71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879" w:type="dxa"/>
          </w:tcPr>
          <w:p w:rsidR="00B24AC9" w:rsidRPr="0057028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p>
        </w:tc>
      </w:tr>
      <w:tr w:rsidR="00B24AC9" w:rsidRPr="00942448" w:rsidTr="00B24AC9">
        <w:tc>
          <w:tcPr>
            <w:tcW w:w="2334"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МП социальной поддержки малообеспеченных граждан </w:t>
            </w: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6011079505</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Выделение средств на выплату  единовременного пособия в связи с трудной жизненной ситуацией</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на ремонт жилья УВОВ,  ветеранов труда, труженикам тыла; организацию памятных мероприятий.</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1242,0</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1242,0</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sidRPr="00942448">
              <w:rPr>
                <w:rFonts w:ascii="Times New Roman" w:eastAsia="Times New Roman" w:hAnsi="Times New Roman" w:cs="Times New Roman"/>
                <w:b/>
                <w:sz w:val="18"/>
                <w:szCs w:val="18"/>
                <w:lang w:eastAsia="ru-RU"/>
              </w:rPr>
              <w:t>ИТОГО</w:t>
            </w:r>
          </w:p>
        </w:tc>
        <w:tc>
          <w:tcPr>
            <w:tcW w:w="1116"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w:t>
            </w:r>
            <w:r w:rsidRPr="0026208A">
              <w:rPr>
                <w:rFonts w:ascii="Times New Roman" w:eastAsia="Times New Roman" w:hAnsi="Times New Roman" w:cs="Times New Roman"/>
                <w:b/>
                <w:sz w:val="18"/>
                <w:szCs w:val="18"/>
                <w:lang w:eastAsia="ru-RU"/>
              </w:rPr>
              <w:t>011079505</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3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1242,0</w:t>
            </w:r>
          </w:p>
        </w:tc>
        <w:tc>
          <w:tcPr>
            <w:tcW w:w="111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1242,0</w:t>
            </w:r>
          </w:p>
        </w:tc>
        <w:tc>
          <w:tcPr>
            <w:tcW w:w="711"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r w:rsidRPr="0026208A">
              <w:rPr>
                <w:rFonts w:ascii="Times New Roman" w:eastAsia="Times New Roman" w:hAnsi="Times New Roman" w:cs="Times New Roman"/>
                <w:b/>
                <w:sz w:val="18"/>
                <w:szCs w:val="18"/>
                <w:lang w:eastAsia="ru-RU"/>
              </w:rPr>
              <w:t>100%</w:t>
            </w:r>
          </w:p>
        </w:tc>
        <w:tc>
          <w:tcPr>
            <w:tcW w:w="879"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r>
      <w:tr w:rsidR="00B24AC9" w:rsidRPr="00942448" w:rsidTr="00B24AC9">
        <w:tc>
          <w:tcPr>
            <w:tcW w:w="2334"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МП «Формирование  доступной среды для инвалидов в Еткульском  муниципальном р-не на 2017-2019гды»</w:t>
            </w: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6111079505</w:t>
            </w: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Организация проведения мероприятий</w:t>
            </w:r>
          </w:p>
        </w:tc>
        <w:tc>
          <w:tcPr>
            <w:tcW w:w="113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1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711"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tcPr>
          <w:p w:rsidR="00B24AC9" w:rsidRPr="00E159ED" w:rsidRDefault="00B24AC9" w:rsidP="00B24AC9">
            <w:pPr>
              <w:tabs>
                <w:tab w:val="left" w:pos="1920"/>
              </w:tabs>
              <w:jc w:val="both"/>
              <w:rPr>
                <w:rFonts w:ascii="Times New Roman" w:eastAsia="Times New Roman" w:hAnsi="Times New Roman" w:cs="Times New Roman"/>
                <w:b/>
                <w:sz w:val="18"/>
                <w:szCs w:val="18"/>
                <w:lang w:eastAsia="ru-RU"/>
              </w:rPr>
            </w:pPr>
            <w:r w:rsidRPr="00E159ED">
              <w:rPr>
                <w:rFonts w:ascii="Times New Roman" w:eastAsia="Times New Roman" w:hAnsi="Times New Roman" w:cs="Times New Roman"/>
                <w:b/>
                <w:sz w:val="18"/>
                <w:szCs w:val="18"/>
                <w:lang w:eastAsia="ru-RU"/>
              </w:rPr>
              <w:t>ИТОГО</w:t>
            </w:r>
          </w:p>
        </w:tc>
        <w:tc>
          <w:tcPr>
            <w:tcW w:w="1116"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r w:rsidRPr="0026208A">
              <w:rPr>
                <w:rFonts w:ascii="Times New Roman" w:eastAsia="Times New Roman" w:hAnsi="Times New Roman" w:cs="Times New Roman"/>
                <w:b/>
                <w:sz w:val="18"/>
                <w:szCs w:val="18"/>
                <w:lang w:eastAsia="ru-RU"/>
              </w:rPr>
              <w:t>6111079505</w:t>
            </w:r>
          </w:p>
        </w:tc>
        <w:tc>
          <w:tcPr>
            <w:tcW w:w="2783" w:type="dxa"/>
          </w:tcPr>
          <w:p w:rsidR="00B24AC9" w:rsidRDefault="00B24AC9" w:rsidP="00B24AC9">
            <w:pPr>
              <w:tabs>
                <w:tab w:val="left" w:pos="1920"/>
              </w:tabs>
              <w:jc w:val="both"/>
              <w:rPr>
                <w:rFonts w:ascii="Times New Roman" w:eastAsia="Times New Roman" w:hAnsi="Times New Roman" w:cs="Times New Roman"/>
                <w:sz w:val="18"/>
                <w:szCs w:val="18"/>
                <w:lang w:eastAsia="ru-RU"/>
              </w:rPr>
            </w:pPr>
          </w:p>
        </w:tc>
        <w:tc>
          <w:tcPr>
            <w:tcW w:w="1131" w:type="dxa"/>
          </w:tcPr>
          <w:p w:rsidR="00B24AC9" w:rsidRPr="00E159ED"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85,0</w:t>
            </w:r>
          </w:p>
        </w:tc>
        <w:tc>
          <w:tcPr>
            <w:tcW w:w="1111" w:type="dxa"/>
          </w:tcPr>
          <w:p w:rsidR="00B24AC9" w:rsidRPr="00E159ED"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85,0</w:t>
            </w:r>
          </w:p>
        </w:tc>
        <w:tc>
          <w:tcPr>
            <w:tcW w:w="711" w:type="dxa"/>
          </w:tcPr>
          <w:p w:rsidR="00B24AC9" w:rsidRPr="00E159ED"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879" w:type="dxa"/>
          </w:tcPr>
          <w:p w:rsidR="00B24AC9" w:rsidRPr="00E159ED" w:rsidRDefault="00B24AC9" w:rsidP="00B24AC9">
            <w:pPr>
              <w:tabs>
                <w:tab w:val="left" w:pos="1920"/>
              </w:tabs>
              <w:jc w:val="both"/>
              <w:rPr>
                <w:rFonts w:ascii="Times New Roman" w:eastAsia="Times New Roman" w:hAnsi="Times New Roman" w:cs="Times New Roman"/>
                <w:b/>
                <w:sz w:val="18"/>
                <w:szCs w:val="18"/>
                <w:lang w:eastAsia="ru-RU"/>
              </w:rPr>
            </w:pPr>
          </w:p>
        </w:tc>
      </w:tr>
      <w:tr w:rsidR="00B24AC9" w:rsidRPr="00942448" w:rsidTr="00B24AC9">
        <w:tc>
          <w:tcPr>
            <w:tcW w:w="2334" w:type="dxa"/>
            <w:vMerge w:val="restart"/>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sidRPr="00B50FE8">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П</w:t>
            </w:r>
            <w:r w:rsidRPr="00B50FE8">
              <w:rPr>
                <w:rFonts w:ascii="Times New Roman" w:eastAsia="Times New Roman" w:hAnsi="Times New Roman" w:cs="Times New Roman"/>
                <w:sz w:val="18"/>
                <w:szCs w:val="18"/>
                <w:lang w:eastAsia="ru-RU"/>
              </w:rPr>
              <w:t xml:space="preserve"> «Организация деятельности УСЗН на 2017-2019годы»</w:t>
            </w:r>
          </w:p>
        </w:tc>
        <w:tc>
          <w:tcPr>
            <w:tcW w:w="1116"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sidRPr="00B50FE8">
              <w:rPr>
                <w:rFonts w:ascii="Times New Roman" w:eastAsia="Times New Roman" w:hAnsi="Times New Roman" w:cs="Times New Roman"/>
                <w:sz w:val="18"/>
                <w:szCs w:val="18"/>
                <w:lang w:eastAsia="ru-RU"/>
              </w:rPr>
              <w:t>720</w:t>
            </w:r>
            <w:r>
              <w:rPr>
                <w:rFonts w:ascii="Times New Roman" w:eastAsia="Times New Roman" w:hAnsi="Times New Roman" w:cs="Times New Roman"/>
                <w:sz w:val="18"/>
                <w:szCs w:val="18"/>
                <w:lang w:eastAsia="ru-RU"/>
              </w:rPr>
              <w:t>0420400</w:t>
            </w:r>
          </w:p>
        </w:tc>
        <w:tc>
          <w:tcPr>
            <w:tcW w:w="2783" w:type="dxa"/>
          </w:tcPr>
          <w:p w:rsidR="00B24AC9" w:rsidRPr="00C30A2B" w:rsidRDefault="00B24AC9" w:rsidP="00B24AC9">
            <w:pPr>
              <w:tabs>
                <w:tab w:val="left" w:pos="1920"/>
              </w:tabs>
              <w:jc w:val="both"/>
              <w:rPr>
                <w:rFonts w:ascii="Times New Roman" w:eastAsia="Times New Roman" w:hAnsi="Times New Roman" w:cs="Times New Roman"/>
                <w:color w:val="FF0000"/>
                <w:sz w:val="18"/>
                <w:szCs w:val="18"/>
                <w:lang w:eastAsia="ru-RU"/>
              </w:rPr>
            </w:pPr>
            <w:r w:rsidRPr="00C30A2B">
              <w:rPr>
                <w:rFonts w:ascii="Times New Roman" w:eastAsia="Times New Roman" w:hAnsi="Times New Roman" w:cs="Times New Roman"/>
                <w:color w:val="FF0000"/>
                <w:sz w:val="18"/>
                <w:szCs w:val="18"/>
                <w:lang w:eastAsia="ru-RU"/>
              </w:rPr>
              <w:t>Расходы на обеспечение деятельности органов УСЗН</w:t>
            </w:r>
          </w:p>
        </w:tc>
        <w:tc>
          <w:tcPr>
            <w:tcW w:w="1131" w:type="dxa"/>
          </w:tcPr>
          <w:p w:rsidR="00B24AC9" w:rsidRPr="00C30A2B" w:rsidRDefault="00B24AC9" w:rsidP="00B24AC9">
            <w:pPr>
              <w:tabs>
                <w:tab w:val="left" w:pos="1920"/>
              </w:tabs>
              <w:jc w:val="both"/>
              <w:rPr>
                <w:rFonts w:ascii="Times New Roman" w:eastAsia="Times New Roman" w:hAnsi="Times New Roman" w:cs="Times New Roman"/>
                <w:color w:val="FF0000"/>
                <w:sz w:val="18"/>
                <w:szCs w:val="18"/>
                <w:lang w:eastAsia="ru-RU"/>
              </w:rPr>
            </w:pPr>
            <w:r w:rsidRPr="00C30A2B">
              <w:rPr>
                <w:rFonts w:ascii="Times New Roman" w:eastAsia="Times New Roman" w:hAnsi="Times New Roman" w:cs="Times New Roman"/>
                <w:color w:val="FF0000"/>
                <w:sz w:val="18"/>
                <w:szCs w:val="18"/>
                <w:lang w:eastAsia="ru-RU"/>
              </w:rPr>
              <w:t>1659,0</w:t>
            </w:r>
          </w:p>
        </w:tc>
        <w:tc>
          <w:tcPr>
            <w:tcW w:w="1111" w:type="dxa"/>
          </w:tcPr>
          <w:p w:rsidR="00B24AC9" w:rsidRPr="00C30A2B" w:rsidRDefault="00B24AC9" w:rsidP="00B24AC9">
            <w:pPr>
              <w:tabs>
                <w:tab w:val="left" w:pos="1920"/>
              </w:tabs>
              <w:jc w:val="both"/>
              <w:rPr>
                <w:rFonts w:ascii="Times New Roman" w:eastAsia="Times New Roman" w:hAnsi="Times New Roman" w:cs="Times New Roman"/>
                <w:color w:val="FF0000"/>
                <w:sz w:val="18"/>
                <w:szCs w:val="18"/>
                <w:lang w:eastAsia="ru-RU"/>
              </w:rPr>
            </w:pPr>
            <w:r w:rsidRPr="00C30A2B">
              <w:rPr>
                <w:rFonts w:ascii="Times New Roman" w:eastAsia="Times New Roman" w:hAnsi="Times New Roman" w:cs="Times New Roman"/>
                <w:color w:val="FF0000"/>
                <w:sz w:val="18"/>
                <w:szCs w:val="18"/>
                <w:lang w:eastAsia="ru-RU"/>
              </w:rPr>
              <w:t>1654,75</w:t>
            </w:r>
          </w:p>
        </w:tc>
        <w:tc>
          <w:tcPr>
            <w:tcW w:w="711" w:type="dxa"/>
          </w:tcPr>
          <w:p w:rsidR="00B24AC9" w:rsidRPr="00C30A2B" w:rsidRDefault="00B24AC9" w:rsidP="00B24AC9">
            <w:pPr>
              <w:tabs>
                <w:tab w:val="left" w:pos="1920"/>
              </w:tabs>
              <w:jc w:val="both"/>
              <w:rPr>
                <w:rFonts w:ascii="Times New Roman" w:eastAsia="Times New Roman" w:hAnsi="Times New Roman" w:cs="Times New Roman"/>
                <w:color w:val="FF0000"/>
                <w:sz w:val="18"/>
                <w:szCs w:val="18"/>
                <w:lang w:eastAsia="ru-RU"/>
              </w:rPr>
            </w:pPr>
            <w:r w:rsidRPr="00C30A2B">
              <w:rPr>
                <w:rFonts w:ascii="Times New Roman" w:eastAsia="Times New Roman" w:hAnsi="Times New Roman" w:cs="Times New Roman"/>
                <w:color w:val="FF0000"/>
                <w:sz w:val="18"/>
                <w:szCs w:val="18"/>
                <w:lang w:eastAsia="ru-RU"/>
              </w:rPr>
              <w:t>99,7%</w:t>
            </w:r>
          </w:p>
        </w:tc>
        <w:tc>
          <w:tcPr>
            <w:tcW w:w="879" w:type="dxa"/>
          </w:tcPr>
          <w:p w:rsidR="00B24AC9" w:rsidRPr="00C30A2B" w:rsidRDefault="00B24AC9" w:rsidP="00B24AC9">
            <w:pPr>
              <w:tabs>
                <w:tab w:val="left" w:pos="1920"/>
              </w:tabs>
              <w:jc w:val="both"/>
              <w:rPr>
                <w:rFonts w:ascii="Times New Roman" w:eastAsia="Times New Roman" w:hAnsi="Times New Roman" w:cs="Times New Roman"/>
                <w:color w:val="FF0000"/>
                <w:sz w:val="18"/>
                <w:szCs w:val="18"/>
                <w:lang w:eastAsia="ru-RU"/>
              </w:rPr>
            </w:pPr>
            <w:r w:rsidRPr="00C30A2B">
              <w:rPr>
                <w:rFonts w:ascii="Times New Roman" w:eastAsia="Times New Roman" w:hAnsi="Times New Roman" w:cs="Times New Roman"/>
                <w:color w:val="FF0000"/>
                <w:sz w:val="18"/>
                <w:szCs w:val="18"/>
                <w:lang w:eastAsia="ru-RU"/>
              </w:rPr>
              <w:t>-4,25%</w:t>
            </w:r>
          </w:p>
        </w:tc>
      </w:tr>
      <w:tr w:rsidR="00B24AC9" w:rsidRPr="00942448" w:rsidTr="00B24AC9">
        <w:tc>
          <w:tcPr>
            <w:tcW w:w="2334" w:type="dxa"/>
            <w:vMerge/>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p>
        </w:tc>
        <w:tc>
          <w:tcPr>
            <w:tcW w:w="1116"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sidRPr="00B50FE8">
              <w:rPr>
                <w:rFonts w:ascii="Times New Roman" w:eastAsia="Times New Roman" w:hAnsi="Times New Roman" w:cs="Times New Roman"/>
                <w:sz w:val="18"/>
                <w:szCs w:val="18"/>
                <w:lang w:eastAsia="ru-RU"/>
              </w:rPr>
              <w:t>7200650586</w:t>
            </w:r>
          </w:p>
        </w:tc>
        <w:tc>
          <w:tcPr>
            <w:tcW w:w="2783"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sidRPr="00B50FE8">
              <w:rPr>
                <w:rFonts w:ascii="Times New Roman" w:eastAsia="Times New Roman" w:hAnsi="Times New Roman" w:cs="Times New Roman"/>
                <w:sz w:val="18"/>
                <w:szCs w:val="18"/>
                <w:lang w:eastAsia="ru-RU"/>
              </w:rPr>
              <w:t>Выплата ЕДВ</w:t>
            </w:r>
          </w:p>
        </w:tc>
        <w:tc>
          <w:tcPr>
            <w:tcW w:w="1131"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160,0</w:t>
            </w:r>
          </w:p>
        </w:tc>
        <w:tc>
          <w:tcPr>
            <w:tcW w:w="1111"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160,0</w:t>
            </w:r>
          </w:p>
        </w:tc>
        <w:tc>
          <w:tcPr>
            <w:tcW w:w="711"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79"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24AC9" w:rsidRPr="00942448" w:rsidTr="00B24AC9">
        <w:tc>
          <w:tcPr>
            <w:tcW w:w="2334" w:type="dxa"/>
            <w:vMerge/>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p>
        </w:tc>
        <w:tc>
          <w:tcPr>
            <w:tcW w:w="1116"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7208920404</w:t>
            </w:r>
          </w:p>
        </w:tc>
        <w:tc>
          <w:tcPr>
            <w:tcW w:w="2783"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Расходы на обеспечение  деятельности органов УСЗН (на уплату налогов)</w:t>
            </w:r>
          </w:p>
        </w:tc>
        <w:tc>
          <w:tcPr>
            <w:tcW w:w="1131"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1111"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0,69</w:t>
            </w:r>
          </w:p>
        </w:tc>
        <w:tc>
          <w:tcPr>
            <w:tcW w:w="711"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879"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r>
      <w:tr w:rsidR="00B24AC9" w:rsidRPr="00942448" w:rsidTr="00B24AC9">
        <w:tc>
          <w:tcPr>
            <w:tcW w:w="2334"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итого</w:t>
            </w:r>
          </w:p>
        </w:tc>
        <w:tc>
          <w:tcPr>
            <w:tcW w:w="1116"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7200000000</w:t>
            </w:r>
          </w:p>
        </w:tc>
        <w:tc>
          <w:tcPr>
            <w:tcW w:w="2783" w:type="dxa"/>
          </w:tcPr>
          <w:p w:rsidR="00B24AC9" w:rsidRPr="00B50FE8" w:rsidRDefault="00B24AC9" w:rsidP="00B24AC9">
            <w:pPr>
              <w:tabs>
                <w:tab w:val="left" w:pos="1920"/>
              </w:tabs>
              <w:jc w:val="both"/>
              <w:rPr>
                <w:rFonts w:ascii="Times New Roman" w:eastAsia="Times New Roman" w:hAnsi="Times New Roman" w:cs="Times New Roman"/>
                <w:sz w:val="18"/>
                <w:szCs w:val="18"/>
                <w:lang w:eastAsia="ru-RU"/>
              </w:rPr>
            </w:pPr>
          </w:p>
        </w:tc>
        <w:tc>
          <w:tcPr>
            <w:tcW w:w="1131" w:type="dxa"/>
          </w:tcPr>
          <w:p w:rsidR="00B24AC9" w:rsidRPr="00996887" w:rsidRDefault="00B24AC9" w:rsidP="00B24AC9">
            <w:pPr>
              <w:tabs>
                <w:tab w:val="left" w:pos="1920"/>
              </w:tabs>
              <w:jc w:val="both"/>
              <w:rPr>
                <w:rFonts w:ascii="Times New Roman" w:eastAsia="Times New Roman" w:hAnsi="Times New Roman" w:cs="Times New Roman"/>
                <w:b/>
                <w:sz w:val="18"/>
                <w:szCs w:val="18"/>
                <w:lang w:eastAsia="ru-RU"/>
              </w:rPr>
            </w:pPr>
            <w:r w:rsidRPr="00996887">
              <w:rPr>
                <w:rFonts w:ascii="Times New Roman" w:eastAsia="Times New Roman" w:hAnsi="Times New Roman" w:cs="Times New Roman"/>
                <w:b/>
                <w:sz w:val="18"/>
                <w:szCs w:val="18"/>
                <w:lang w:eastAsia="ru-RU"/>
              </w:rPr>
              <w:t>1822.41</w:t>
            </w:r>
          </w:p>
        </w:tc>
        <w:tc>
          <w:tcPr>
            <w:tcW w:w="1111" w:type="dxa"/>
          </w:tcPr>
          <w:p w:rsidR="00B24AC9" w:rsidRPr="00996887" w:rsidRDefault="00B24AC9" w:rsidP="00B24AC9">
            <w:pPr>
              <w:tabs>
                <w:tab w:val="left" w:pos="1920"/>
              </w:tabs>
              <w:jc w:val="both"/>
              <w:rPr>
                <w:rFonts w:ascii="Times New Roman" w:eastAsia="Times New Roman" w:hAnsi="Times New Roman" w:cs="Times New Roman"/>
                <w:b/>
                <w:sz w:val="18"/>
                <w:szCs w:val="18"/>
                <w:lang w:eastAsia="ru-RU"/>
              </w:rPr>
            </w:pPr>
            <w:r w:rsidRPr="00996887">
              <w:rPr>
                <w:rFonts w:ascii="Times New Roman" w:eastAsia="Times New Roman" w:hAnsi="Times New Roman" w:cs="Times New Roman"/>
                <w:b/>
                <w:sz w:val="18"/>
                <w:szCs w:val="18"/>
                <w:lang w:eastAsia="ru-RU"/>
              </w:rPr>
              <w:t>1815,46</w:t>
            </w:r>
          </w:p>
        </w:tc>
        <w:tc>
          <w:tcPr>
            <w:tcW w:w="711" w:type="dxa"/>
          </w:tcPr>
          <w:p w:rsidR="00B24AC9" w:rsidRPr="00996887" w:rsidRDefault="00B24AC9" w:rsidP="00B24AC9">
            <w:pPr>
              <w:tabs>
                <w:tab w:val="left" w:pos="1920"/>
              </w:tabs>
              <w:jc w:val="both"/>
              <w:rPr>
                <w:rFonts w:ascii="Times New Roman" w:eastAsia="Times New Roman" w:hAnsi="Times New Roman" w:cs="Times New Roman"/>
                <w:b/>
                <w:sz w:val="18"/>
                <w:szCs w:val="18"/>
                <w:lang w:eastAsia="ru-RU"/>
              </w:rPr>
            </w:pPr>
            <w:r w:rsidRPr="00996887">
              <w:rPr>
                <w:rFonts w:ascii="Times New Roman" w:eastAsia="Times New Roman" w:hAnsi="Times New Roman" w:cs="Times New Roman"/>
                <w:b/>
                <w:sz w:val="18"/>
                <w:szCs w:val="18"/>
                <w:lang w:eastAsia="ru-RU"/>
              </w:rPr>
              <w:t>99,6%</w:t>
            </w:r>
          </w:p>
        </w:tc>
        <w:tc>
          <w:tcPr>
            <w:tcW w:w="879" w:type="dxa"/>
          </w:tcPr>
          <w:p w:rsidR="00B24AC9" w:rsidRPr="00996887" w:rsidRDefault="00B24AC9" w:rsidP="00B24AC9">
            <w:pPr>
              <w:tabs>
                <w:tab w:val="left" w:pos="1920"/>
              </w:tabs>
              <w:jc w:val="both"/>
              <w:rPr>
                <w:rFonts w:ascii="Times New Roman" w:eastAsia="Times New Roman" w:hAnsi="Times New Roman" w:cs="Times New Roman"/>
                <w:b/>
                <w:sz w:val="18"/>
                <w:szCs w:val="18"/>
                <w:lang w:eastAsia="ru-RU"/>
              </w:rPr>
            </w:pPr>
            <w:r w:rsidRPr="00996887">
              <w:rPr>
                <w:rFonts w:ascii="Times New Roman" w:eastAsia="Times New Roman" w:hAnsi="Times New Roman" w:cs="Times New Roman"/>
                <w:b/>
                <w:sz w:val="18"/>
                <w:szCs w:val="18"/>
                <w:lang w:eastAsia="ru-RU"/>
              </w:rPr>
              <w:t>-6,9</w:t>
            </w:r>
          </w:p>
        </w:tc>
      </w:tr>
      <w:tr w:rsidR="00B24AC9" w:rsidRPr="00942448" w:rsidTr="00B24AC9">
        <w:tc>
          <w:tcPr>
            <w:tcW w:w="2334" w:type="dxa"/>
          </w:tcPr>
          <w:p w:rsidR="00B24AC9" w:rsidRPr="00996887" w:rsidRDefault="00B24AC9" w:rsidP="00B24AC9">
            <w:pPr>
              <w:tabs>
                <w:tab w:val="left" w:pos="1920"/>
              </w:tabs>
              <w:jc w:val="both"/>
              <w:rPr>
                <w:rFonts w:ascii="Times New Roman" w:eastAsia="Times New Roman" w:hAnsi="Times New Roman" w:cs="Times New Roman"/>
                <w:sz w:val="18"/>
                <w:szCs w:val="18"/>
                <w:lang w:eastAsia="ru-RU"/>
              </w:rPr>
            </w:pPr>
            <w:r w:rsidRPr="00996887">
              <w:rPr>
                <w:rFonts w:ascii="Times New Roman" w:eastAsia="Times New Roman" w:hAnsi="Times New Roman" w:cs="Times New Roman"/>
                <w:sz w:val="18"/>
                <w:szCs w:val="18"/>
                <w:lang w:eastAsia="ru-RU"/>
              </w:rPr>
              <w:t>МП «Обеспечение беспрепятственного доступа инвалидов и других  маломобильных групп населения</w:t>
            </w:r>
            <w:r>
              <w:rPr>
                <w:rFonts w:ascii="Times New Roman" w:eastAsia="Times New Roman" w:hAnsi="Times New Roman" w:cs="Times New Roman"/>
                <w:sz w:val="18"/>
                <w:szCs w:val="18"/>
                <w:lang w:eastAsia="ru-RU"/>
              </w:rPr>
              <w:t xml:space="preserve">  к жилым и общественным зданиям, объектов социальной  инфраструктуры» на территории Еткульского муниципального р-на на 2014-2018годы»</w:t>
            </w:r>
          </w:p>
        </w:tc>
        <w:tc>
          <w:tcPr>
            <w:tcW w:w="1116" w:type="dxa"/>
          </w:tcPr>
          <w:p w:rsidR="00B24AC9" w:rsidRPr="00996887" w:rsidRDefault="00B24AC9" w:rsidP="00B24AC9">
            <w:pPr>
              <w:tabs>
                <w:tab w:val="left" w:pos="1920"/>
              </w:tabs>
              <w:jc w:val="both"/>
              <w:rPr>
                <w:rFonts w:ascii="Times New Roman" w:eastAsia="Times New Roman" w:hAnsi="Times New Roman" w:cs="Times New Roman"/>
                <w:sz w:val="18"/>
                <w:szCs w:val="18"/>
                <w:lang w:eastAsia="ru-RU"/>
              </w:rPr>
            </w:pPr>
            <w:r w:rsidRPr="00996887">
              <w:rPr>
                <w:rFonts w:ascii="Times New Roman" w:eastAsia="Times New Roman" w:hAnsi="Times New Roman" w:cs="Times New Roman"/>
                <w:sz w:val="18"/>
                <w:szCs w:val="18"/>
                <w:lang w:eastAsia="ru-RU"/>
              </w:rPr>
              <w:t>730150882</w:t>
            </w:r>
          </w:p>
        </w:tc>
        <w:tc>
          <w:tcPr>
            <w:tcW w:w="2783" w:type="dxa"/>
          </w:tcPr>
          <w:p w:rsidR="00B24AC9" w:rsidRPr="00996887" w:rsidRDefault="00B24AC9" w:rsidP="00B24AC9">
            <w:pPr>
              <w:tabs>
                <w:tab w:val="left" w:pos="1920"/>
              </w:tabs>
              <w:jc w:val="both"/>
              <w:rPr>
                <w:rFonts w:ascii="Times New Roman" w:eastAsia="Times New Roman" w:hAnsi="Times New Roman" w:cs="Times New Roman"/>
                <w:sz w:val="18"/>
                <w:szCs w:val="18"/>
                <w:lang w:eastAsia="ru-RU"/>
              </w:rPr>
            </w:pPr>
            <w:r w:rsidRPr="00996887">
              <w:rPr>
                <w:rFonts w:ascii="Times New Roman" w:eastAsia="Times New Roman" w:hAnsi="Times New Roman" w:cs="Times New Roman"/>
                <w:sz w:val="18"/>
                <w:szCs w:val="18"/>
                <w:lang w:eastAsia="ru-RU"/>
              </w:rPr>
              <w:t>Субсидии на иные цели</w:t>
            </w:r>
          </w:p>
        </w:tc>
        <w:tc>
          <w:tcPr>
            <w:tcW w:w="1131" w:type="dxa"/>
          </w:tcPr>
          <w:p w:rsidR="00B24AC9" w:rsidRPr="00996887" w:rsidRDefault="00B24AC9" w:rsidP="00B24AC9">
            <w:pPr>
              <w:tabs>
                <w:tab w:val="left" w:pos="1920"/>
              </w:tabs>
              <w:jc w:val="both"/>
              <w:rPr>
                <w:rFonts w:ascii="Times New Roman" w:eastAsia="Times New Roman" w:hAnsi="Times New Roman" w:cs="Times New Roman"/>
                <w:sz w:val="18"/>
                <w:szCs w:val="18"/>
                <w:lang w:eastAsia="ru-RU"/>
              </w:rPr>
            </w:pPr>
            <w:r w:rsidRPr="00996887">
              <w:rPr>
                <w:rFonts w:ascii="Times New Roman" w:eastAsia="Times New Roman" w:hAnsi="Times New Roman" w:cs="Times New Roman"/>
                <w:sz w:val="18"/>
                <w:szCs w:val="18"/>
                <w:lang w:eastAsia="ru-RU"/>
              </w:rPr>
              <w:t>50,0</w:t>
            </w:r>
          </w:p>
        </w:tc>
        <w:tc>
          <w:tcPr>
            <w:tcW w:w="1111" w:type="dxa"/>
          </w:tcPr>
          <w:p w:rsidR="00B24AC9" w:rsidRPr="00996887" w:rsidRDefault="00B24AC9" w:rsidP="00B24AC9">
            <w:pPr>
              <w:tabs>
                <w:tab w:val="left" w:pos="1920"/>
              </w:tabs>
              <w:jc w:val="both"/>
              <w:rPr>
                <w:rFonts w:ascii="Times New Roman" w:eastAsia="Times New Roman" w:hAnsi="Times New Roman" w:cs="Times New Roman"/>
                <w:sz w:val="18"/>
                <w:szCs w:val="18"/>
                <w:lang w:eastAsia="ru-RU"/>
              </w:rPr>
            </w:pPr>
            <w:r w:rsidRPr="00996887">
              <w:rPr>
                <w:rFonts w:ascii="Times New Roman" w:eastAsia="Times New Roman" w:hAnsi="Times New Roman" w:cs="Times New Roman"/>
                <w:sz w:val="18"/>
                <w:szCs w:val="18"/>
                <w:lang w:eastAsia="ru-RU"/>
              </w:rPr>
              <w:t>50,0</w:t>
            </w:r>
          </w:p>
        </w:tc>
        <w:tc>
          <w:tcPr>
            <w:tcW w:w="711" w:type="dxa"/>
          </w:tcPr>
          <w:p w:rsidR="00B24AC9" w:rsidRPr="00996887" w:rsidRDefault="00B24AC9" w:rsidP="00B24AC9">
            <w:pPr>
              <w:tabs>
                <w:tab w:val="left" w:pos="1920"/>
              </w:tabs>
              <w:jc w:val="both"/>
              <w:rPr>
                <w:rFonts w:ascii="Times New Roman" w:eastAsia="Times New Roman" w:hAnsi="Times New Roman" w:cs="Times New Roman"/>
                <w:sz w:val="18"/>
                <w:szCs w:val="18"/>
                <w:lang w:eastAsia="ru-RU"/>
              </w:rPr>
            </w:pPr>
            <w:r w:rsidRPr="00996887">
              <w:rPr>
                <w:rFonts w:ascii="Times New Roman" w:eastAsia="Times New Roman" w:hAnsi="Times New Roman" w:cs="Times New Roman"/>
                <w:sz w:val="18"/>
                <w:szCs w:val="18"/>
                <w:lang w:eastAsia="ru-RU"/>
              </w:rPr>
              <w:t>100%</w:t>
            </w:r>
          </w:p>
        </w:tc>
        <w:tc>
          <w:tcPr>
            <w:tcW w:w="879"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p>
        </w:tc>
      </w:tr>
      <w:tr w:rsidR="00B24AC9" w:rsidRPr="00942448" w:rsidTr="00B24AC9">
        <w:tc>
          <w:tcPr>
            <w:tcW w:w="2334"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p>
        </w:tc>
        <w:tc>
          <w:tcPr>
            <w:tcW w:w="1116"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730150882</w:t>
            </w:r>
          </w:p>
        </w:tc>
        <w:tc>
          <w:tcPr>
            <w:tcW w:w="2783"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p>
        </w:tc>
        <w:tc>
          <w:tcPr>
            <w:tcW w:w="1131"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50,0</w:t>
            </w:r>
          </w:p>
        </w:tc>
        <w:tc>
          <w:tcPr>
            <w:tcW w:w="1111"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50,0</w:t>
            </w:r>
          </w:p>
        </w:tc>
        <w:tc>
          <w:tcPr>
            <w:tcW w:w="711"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879" w:type="dxa"/>
          </w:tcPr>
          <w:p w:rsidR="00B24AC9" w:rsidRPr="0026208A" w:rsidRDefault="00B24AC9" w:rsidP="00B24AC9">
            <w:pPr>
              <w:tabs>
                <w:tab w:val="left" w:pos="1920"/>
              </w:tabs>
              <w:jc w:val="both"/>
              <w:rPr>
                <w:rFonts w:ascii="Times New Roman" w:eastAsia="Times New Roman" w:hAnsi="Times New Roman" w:cs="Times New Roman"/>
                <w:b/>
                <w:sz w:val="18"/>
                <w:szCs w:val="18"/>
                <w:lang w:eastAsia="ru-RU"/>
              </w:rPr>
            </w:pPr>
          </w:p>
        </w:tc>
      </w:tr>
      <w:tr w:rsidR="00B24AC9" w:rsidRPr="00942448" w:rsidTr="00B24AC9">
        <w:tc>
          <w:tcPr>
            <w:tcW w:w="2334"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sidRPr="00942448">
              <w:rPr>
                <w:rFonts w:ascii="Times New Roman" w:eastAsia="Times New Roman" w:hAnsi="Times New Roman" w:cs="Times New Roman"/>
                <w:b/>
                <w:sz w:val="18"/>
                <w:szCs w:val="18"/>
                <w:lang w:eastAsia="ru-RU"/>
              </w:rPr>
              <w:t>ВСЕГО</w:t>
            </w:r>
          </w:p>
        </w:tc>
        <w:tc>
          <w:tcPr>
            <w:tcW w:w="1116"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2783" w:type="dxa"/>
          </w:tcPr>
          <w:p w:rsidR="00B24AC9" w:rsidRPr="00942448" w:rsidRDefault="00B24AC9" w:rsidP="00B24AC9">
            <w:pPr>
              <w:tabs>
                <w:tab w:val="left" w:pos="1920"/>
              </w:tabs>
              <w:jc w:val="both"/>
              <w:rPr>
                <w:rFonts w:ascii="Times New Roman" w:eastAsia="Times New Roman" w:hAnsi="Times New Roman" w:cs="Times New Roman"/>
                <w:sz w:val="18"/>
                <w:szCs w:val="18"/>
                <w:lang w:eastAsia="ru-RU"/>
              </w:rPr>
            </w:pPr>
          </w:p>
        </w:tc>
        <w:tc>
          <w:tcPr>
            <w:tcW w:w="113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162966,47</w:t>
            </w:r>
          </w:p>
        </w:tc>
        <w:tc>
          <w:tcPr>
            <w:tcW w:w="111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161685,63</w:t>
            </w:r>
          </w:p>
        </w:tc>
        <w:tc>
          <w:tcPr>
            <w:tcW w:w="711"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99,2%</w:t>
            </w:r>
          </w:p>
        </w:tc>
        <w:tc>
          <w:tcPr>
            <w:tcW w:w="879" w:type="dxa"/>
          </w:tcPr>
          <w:p w:rsidR="00B24AC9" w:rsidRPr="00942448" w:rsidRDefault="00B24AC9" w:rsidP="00B24AC9">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-1280,84</w:t>
            </w:r>
          </w:p>
        </w:tc>
      </w:tr>
    </w:tbl>
    <w:p w:rsidR="00B24AC9" w:rsidRDefault="00B24AC9" w:rsidP="00B24AC9">
      <w:pPr>
        <w:tabs>
          <w:tab w:val="left" w:pos="1740"/>
        </w:tabs>
        <w:spacing w:line="240" w:lineRule="auto"/>
        <w:ind w:firstLine="540"/>
        <w:jc w:val="both"/>
        <w:rPr>
          <w:rFonts w:ascii="Times New Roman" w:eastAsia="Times New Roman" w:hAnsi="Times New Roman" w:cs="Times New Roman"/>
          <w:sz w:val="24"/>
          <w:szCs w:val="24"/>
          <w:lang w:eastAsia="ru-RU"/>
        </w:rPr>
      </w:pPr>
    </w:p>
    <w:p w:rsidR="00B24AC9" w:rsidRPr="00942448" w:rsidRDefault="00A357F1" w:rsidP="00A357F1">
      <w:pPr>
        <w:tabs>
          <w:tab w:val="left" w:pos="1740"/>
        </w:tabs>
        <w:spacing w:line="240" w:lineRule="auto"/>
        <w:ind w:left="-567"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eastAsia="ru-RU"/>
        </w:rPr>
        <w:lastRenderedPageBreak/>
        <w:t xml:space="preserve">        </w:t>
      </w:r>
      <w:r w:rsidR="00B24AC9" w:rsidRPr="00942448">
        <w:rPr>
          <w:rFonts w:ascii="Times New Roman" w:eastAsia="Times New Roman" w:hAnsi="Times New Roman" w:cs="Times New Roman"/>
          <w:sz w:val="24"/>
          <w:szCs w:val="24"/>
          <w:lang w:eastAsia="ru-RU"/>
        </w:rPr>
        <w:t>Расходы   на ме</w:t>
      </w:r>
      <w:r w:rsidR="00B24AC9">
        <w:rPr>
          <w:rFonts w:ascii="Times New Roman" w:eastAsia="Times New Roman" w:hAnsi="Times New Roman" w:cs="Times New Roman"/>
          <w:sz w:val="24"/>
          <w:szCs w:val="24"/>
          <w:lang w:eastAsia="ru-RU"/>
        </w:rPr>
        <w:t xml:space="preserve">роприятия в рамках </w:t>
      </w:r>
      <w:r w:rsidR="00B24AC9" w:rsidRPr="00942448">
        <w:rPr>
          <w:rFonts w:ascii="Times New Roman" w:eastAsia="Times New Roman" w:hAnsi="Times New Roman" w:cs="Times New Roman"/>
          <w:sz w:val="24"/>
          <w:szCs w:val="24"/>
          <w:lang w:eastAsia="ru-RU"/>
        </w:rPr>
        <w:t xml:space="preserve"> програ</w:t>
      </w:r>
      <w:r w:rsidR="00B24AC9">
        <w:rPr>
          <w:rFonts w:ascii="Times New Roman" w:eastAsia="Times New Roman" w:hAnsi="Times New Roman" w:cs="Times New Roman"/>
          <w:sz w:val="24"/>
          <w:szCs w:val="24"/>
          <w:lang w:eastAsia="ru-RU"/>
        </w:rPr>
        <w:t>мм исполнены  в объёме 161685,63 тыс. рублей или  99,2</w:t>
      </w:r>
      <w:r w:rsidR="00B24AC9" w:rsidRPr="00942448">
        <w:rPr>
          <w:rFonts w:ascii="Times New Roman" w:eastAsia="Times New Roman" w:hAnsi="Times New Roman" w:cs="Times New Roman"/>
          <w:sz w:val="24"/>
          <w:szCs w:val="24"/>
          <w:lang w:eastAsia="ru-RU"/>
        </w:rPr>
        <w:t>% от заплани</w:t>
      </w:r>
      <w:r w:rsidR="00B24AC9">
        <w:rPr>
          <w:rFonts w:ascii="Times New Roman" w:eastAsia="Times New Roman" w:hAnsi="Times New Roman" w:cs="Times New Roman"/>
          <w:sz w:val="24"/>
          <w:szCs w:val="24"/>
          <w:lang w:eastAsia="ru-RU"/>
        </w:rPr>
        <w:t xml:space="preserve">рованных ассигнований </w:t>
      </w:r>
      <w:proofErr w:type="gramStart"/>
      <w:r w:rsidR="00B24AC9">
        <w:rPr>
          <w:rFonts w:ascii="Times New Roman" w:eastAsia="Times New Roman" w:hAnsi="Times New Roman" w:cs="Times New Roman"/>
          <w:sz w:val="24"/>
          <w:szCs w:val="24"/>
          <w:lang w:eastAsia="ru-RU"/>
        </w:rPr>
        <w:t xml:space="preserve">( </w:t>
      </w:r>
      <w:proofErr w:type="gramEnd"/>
      <w:r w:rsidR="00B24AC9">
        <w:rPr>
          <w:rFonts w:ascii="Times New Roman" w:eastAsia="Times New Roman" w:hAnsi="Times New Roman" w:cs="Times New Roman"/>
          <w:sz w:val="24"/>
          <w:szCs w:val="24"/>
          <w:lang w:eastAsia="ru-RU"/>
        </w:rPr>
        <w:t>162966,47</w:t>
      </w:r>
      <w:r w:rsidR="00B24AC9" w:rsidRPr="00942448">
        <w:rPr>
          <w:rFonts w:ascii="Times New Roman" w:eastAsia="Times New Roman" w:hAnsi="Times New Roman" w:cs="Times New Roman"/>
          <w:sz w:val="24"/>
          <w:szCs w:val="24"/>
          <w:lang w:eastAsia="ru-RU"/>
        </w:rPr>
        <w:t xml:space="preserve"> тыс. рублей).</w:t>
      </w:r>
      <w:r w:rsidR="00B24AC9">
        <w:rPr>
          <w:rFonts w:ascii="Times New Roman" w:eastAsia="Times New Roman" w:hAnsi="Times New Roman" w:cs="Times New Roman"/>
          <w:sz w:val="24"/>
          <w:szCs w:val="24"/>
          <w:lang w:eastAsia="ru-RU"/>
        </w:rPr>
        <w:t xml:space="preserve"> В рамках </w:t>
      </w:r>
      <w:r w:rsidR="00B24AC9" w:rsidRPr="00942448">
        <w:rPr>
          <w:rFonts w:ascii="Times New Roman" w:eastAsia="Times New Roman" w:hAnsi="Times New Roman" w:cs="Times New Roman"/>
          <w:sz w:val="24"/>
          <w:szCs w:val="24"/>
          <w:lang w:eastAsia="ru-RU"/>
        </w:rPr>
        <w:t xml:space="preserve"> программ не исполненными остались средства</w:t>
      </w:r>
      <w:r w:rsidR="00B24AC9">
        <w:rPr>
          <w:rFonts w:ascii="Times New Roman" w:eastAsia="Times New Roman" w:hAnsi="Times New Roman" w:cs="Times New Roman"/>
          <w:sz w:val="24"/>
          <w:szCs w:val="24"/>
          <w:lang w:eastAsia="ru-RU"/>
        </w:rPr>
        <w:t xml:space="preserve"> в сумме 1280,84</w:t>
      </w:r>
      <w:r w:rsidR="00B24AC9" w:rsidRPr="00942448">
        <w:rPr>
          <w:rFonts w:ascii="Times New Roman" w:eastAsia="Times New Roman" w:hAnsi="Times New Roman" w:cs="Times New Roman"/>
          <w:sz w:val="24"/>
          <w:szCs w:val="24"/>
          <w:lang w:eastAsia="ru-RU"/>
        </w:rPr>
        <w:t xml:space="preserve"> тыс. рублей,  связано с оплатой фактически выставленных счетов. </w:t>
      </w:r>
    </w:p>
    <w:p w:rsidR="00B24AC9" w:rsidRDefault="00B24AC9" w:rsidP="00A357F1">
      <w:pPr>
        <w:spacing w:line="240" w:lineRule="auto"/>
        <w:ind w:left="-567"/>
        <w:jc w:val="both"/>
        <w:rPr>
          <w:rFonts w:ascii="Times New Roman" w:eastAsia="Times New Roman" w:hAnsi="Times New Roman" w:cs="Times New Roman"/>
          <w:sz w:val="24"/>
          <w:szCs w:val="24"/>
        </w:rPr>
      </w:pPr>
      <w:r w:rsidRPr="00942448">
        <w:rPr>
          <w:rFonts w:ascii="Times New Roman" w:eastAsia="Times New Roman" w:hAnsi="Times New Roman" w:cs="Times New Roman"/>
          <w:sz w:val="24"/>
          <w:szCs w:val="24"/>
        </w:rPr>
        <w:t xml:space="preserve">       </w:t>
      </w:r>
      <w:r w:rsidR="00A357F1">
        <w:rPr>
          <w:rFonts w:ascii="Times New Roman" w:eastAsia="Times New Roman" w:hAnsi="Times New Roman" w:cs="Times New Roman"/>
          <w:sz w:val="24"/>
          <w:szCs w:val="24"/>
        </w:rPr>
        <w:t xml:space="preserve">      </w:t>
      </w:r>
      <w:r w:rsidRPr="00942448">
        <w:rPr>
          <w:rFonts w:ascii="Times New Roman" w:eastAsia="Times New Roman" w:hAnsi="Times New Roman" w:cs="Times New Roman"/>
          <w:sz w:val="24"/>
          <w:szCs w:val="24"/>
        </w:rPr>
        <w:t xml:space="preserve"> 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942448">
        <w:rPr>
          <w:rFonts w:ascii="Times New Roman" w:eastAsia="Times New Roman" w:hAnsi="Times New Roman" w:cs="Times New Roman"/>
          <w:sz w:val="24"/>
          <w:szCs w:val="24"/>
        </w:rPr>
        <w:t xml:space="preserve"> .</w:t>
      </w:r>
      <w:proofErr w:type="gramEnd"/>
    </w:p>
    <w:p w:rsidR="00B24AC9" w:rsidRDefault="00B24AC9" w:rsidP="00B24AC9">
      <w:pPr>
        <w:spacing w:line="240" w:lineRule="auto"/>
        <w:jc w:val="both"/>
        <w:rPr>
          <w:rFonts w:ascii="Times New Roman" w:eastAsia="Times New Roman" w:hAnsi="Times New Roman" w:cs="Times New Roman"/>
          <w:sz w:val="24"/>
          <w:szCs w:val="24"/>
        </w:rPr>
      </w:pPr>
    </w:p>
    <w:p w:rsidR="00B24AC9" w:rsidRDefault="00B24AC9" w:rsidP="00CA050A">
      <w:pPr>
        <w:spacing w:line="240" w:lineRule="auto"/>
        <w:ind w:firstLine="425"/>
        <w:jc w:val="both"/>
        <w:rPr>
          <w:rFonts w:ascii="Times New Roman" w:eastAsia="Times New Roman" w:hAnsi="Times New Roman" w:cs="Times New Roman"/>
          <w:sz w:val="24"/>
          <w:szCs w:val="24"/>
          <w:lang w:eastAsia="ru-RU"/>
        </w:rPr>
      </w:pPr>
    </w:p>
    <w:p w:rsidR="00373950" w:rsidRDefault="00B24AC9" w:rsidP="00373950">
      <w:pPr>
        <w:spacing w:line="240" w:lineRule="auto"/>
        <w:ind w:left="-709" w:firstLine="113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373950">
        <w:rPr>
          <w:rFonts w:ascii="Times New Roman" w:eastAsia="Times New Roman" w:hAnsi="Times New Roman" w:cs="Times New Roman"/>
          <w:b/>
          <w:sz w:val="24"/>
          <w:szCs w:val="24"/>
          <w:lang w:eastAsia="ru-RU"/>
        </w:rPr>
        <w:t xml:space="preserve">. </w:t>
      </w:r>
      <w:r w:rsidR="00373950" w:rsidRPr="00373950">
        <w:rPr>
          <w:rFonts w:ascii="Times New Roman" w:eastAsia="Times New Roman" w:hAnsi="Times New Roman" w:cs="Times New Roman"/>
          <w:b/>
          <w:sz w:val="24"/>
          <w:szCs w:val="24"/>
          <w:lang w:eastAsia="ru-RU"/>
        </w:rPr>
        <w:t>Анализ показателей  в формах годового отчёта</w:t>
      </w:r>
      <w:r w:rsidR="0015107A">
        <w:rPr>
          <w:rFonts w:ascii="Times New Roman" w:eastAsia="Times New Roman" w:hAnsi="Times New Roman" w:cs="Times New Roman"/>
          <w:b/>
          <w:sz w:val="24"/>
          <w:szCs w:val="24"/>
          <w:lang w:eastAsia="ru-RU"/>
        </w:rPr>
        <w:t>.</w:t>
      </w:r>
    </w:p>
    <w:p w:rsidR="00383B98" w:rsidRPr="00383B98" w:rsidRDefault="00383B98" w:rsidP="00383B98">
      <w:pPr>
        <w:spacing w:line="240" w:lineRule="auto"/>
        <w:ind w:left="-709" w:firstLine="1134"/>
        <w:rPr>
          <w:rFonts w:ascii="Times New Roman" w:eastAsia="Times New Roman" w:hAnsi="Times New Roman" w:cs="Times New Roman"/>
          <w:b/>
          <w:sz w:val="24"/>
          <w:szCs w:val="24"/>
          <w:lang w:eastAsia="ru-RU"/>
        </w:rPr>
      </w:pPr>
    </w:p>
    <w:p w:rsidR="007F7B20" w:rsidRPr="00A72C85" w:rsidRDefault="00B24AC9" w:rsidP="007F7B20">
      <w:pPr>
        <w:spacing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7F7B20" w:rsidRPr="00A72C85">
        <w:rPr>
          <w:rFonts w:ascii="Times New Roman" w:eastAsia="Times New Roman" w:hAnsi="Times New Roman" w:cs="Times New Roman"/>
          <w:b/>
          <w:sz w:val="24"/>
          <w:szCs w:val="24"/>
          <w:lang w:eastAsia="ru-RU"/>
        </w:rPr>
        <w:t>.</w:t>
      </w:r>
      <w:r w:rsidR="00373950">
        <w:rPr>
          <w:rFonts w:ascii="Times New Roman" w:eastAsia="Times New Roman" w:hAnsi="Times New Roman" w:cs="Times New Roman"/>
          <w:b/>
          <w:sz w:val="24"/>
          <w:szCs w:val="24"/>
          <w:lang w:eastAsia="ru-RU"/>
        </w:rPr>
        <w:t xml:space="preserve">1. </w:t>
      </w:r>
      <w:r w:rsidR="007F7B20" w:rsidRPr="00A72C85">
        <w:rPr>
          <w:rFonts w:ascii="Times New Roman" w:eastAsia="Times New Roman" w:hAnsi="Times New Roman" w:cs="Times New Roman"/>
          <w:b/>
          <w:sz w:val="24"/>
          <w:szCs w:val="24"/>
          <w:lang w:eastAsia="ru-RU"/>
        </w:rPr>
        <w:t xml:space="preserve"> Анализ  Дебиторской и Кредиторской задолженности</w:t>
      </w:r>
    </w:p>
    <w:p w:rsidR="007F7B20" w:rsidRPr="00A72C85" w:rsidRDefault="007F7B20" w:rsidP="00A357F1">
      <w:pPr>
        <w:spacing w:line="240" w:lineRule="auto"/>
        <w:ind w:left="-567" w:firstLine="709"/>
        <w:rPr>
          <w:rFonts w:ascii="Times New Roman" w:eastAsia="Times New Roman" w:hAnsi="Times New Roman" w:cs="Times New Roman"/>
          <w:b/>
          <w:sz w:val="24"/>
          <w:szCs w:val="24"/>
          <w:lang w:eastAsia="ru-RU"/>
        </w:rPr>
      </w:pPr>
    </w:p>
    <w:p w:rsidR="007F7B20" w:rsidRPr="00A72C85" w:rsidRDefault="007F7B20" w:rsidP="00A357F1">
      <w:pPr>
        <w:tabs>
          <w:tab w:val="left" w:pos="1290"/>
        </w:tabs>
        <w:spacing w:line="240" w:lineRule="auto"/>
        <w:ind w:left="-567"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7F7B20" w:rsidRPr="00A72C85" w:rsidRDefault="007F7B20" w:rsidP="007F7B20">
      <w:pPr>
        <w:tabs>
          <w:tab w:val="left" w:pos="1290"/>
        </w:tabs>
        <w:spacing w:line="240" w:lineRule="auto"/>
        <w:ind w:firstLine="709"/>
        <w:jc w:val="right"/>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1941"/>
        <w:gridCol w:w="1942"/>
        <w:gridCol w:w="1722"/>
      </w:tblGrid>
      <w:tr w:rsidR="007F7B20" w:rsidRPr="00A72C85" w:rsidTr="0062139B">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7F7B20" w:rsidRPr="00A72C85" w:rsidRDefault="007F7B20" w:rsidP="0062139B">
            <w:pPr>
              <w:tabs>
                <w:tab w:val="left" w:pos="1290"/>
              </w:tabs>
              <w:spacing w:line="240" w:lineRule="auto"/>
              <w:ind w:firstLine="709"/>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7F7B20" w:rsidRPr="00A72C85" w:rsidRDefault="007F7B20" w:rsidP="0062139B">
            <w:pPr>
              <w:tabs>
                <w:tab w:val="left" w:pos="1290"/>
              </w:tabs>
              <w:spacing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7F7B20" w:rsidRPr="00A72C85" w:rsidRDefault="007F7B20" w:rsidP="0062139B">
            <w:pPr>
              <w:tabs>
                <w:tab w:val="left" w:pos="1290"/>
              </w:tabs>
              <w:spacing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7F7B20" w:rsidRPr="00A72C85" w:rsidRDefault="007F7B20" w:rsidP="0062139B">
            <w:pPr>
              <w:tabs>
                <w:tab w:val="left" w:pos="1290"/>
              </w:tabs>
              <w:spacing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В том числе </w:t>
            </w:r>
            <w:proofErr w:type="gramStart"/>
            <w:r w:rsidRPr="00A72C85">
              <w:rPr>
                <w:rFonts w:ascii="Times New Roman" w:eastAsia="Times New Roman" w:hAnsi="Times New Roman" w:cs="Times New Roman"/>
                <w:sz w:val="18"/>
                <w:szCs w:val="18"/>
                <w:lang w:eastAsia="ru-RU"/>
              </w:rPr>
              <w:t>просроченная</w:t>
            </w:r>
            <w:proofErr w:type="gramEnd"/>
          </w:p>
        </w:tc>
      </w:tr>
      <w:tr w:rsidR="007F7B20" w:rsidRPr="00A72C85" w:rsidTr="0062139B">
        <w:tc>
          <w:tcPr>
            <w:tcW w:w="3526" w:type="dxa"/>
            <w:tcBorders>
              <w:top w:val="single" w:sz="4" w:space="0" w:color="auto"/>
              <w:left w:val="single" w:sz="4" w:space="0" w:color="auto"/>
              <w:bottom w:val="single" w:sz="4" w:space="0" w:color="auto"/>
              <w:right w:val="single" w:sz="4" w:space="0" w:color="auto"/>
            </w:tcBorders>
            <w:hideMark/>
          </w:tcPr>
          <w:p w:rsidR="007F7B20" w:rsidRPr="00A72C85" w:rsidRDefault="007F7B20" w:rsidP="0062139B">
            <w:pPr>
              <w:tabs>
                <w:tab w:val="left" w:pos="1290"/>
              </w:tabs>
              <w:spacing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7F7B20" w:rsidRPr="00A72C85" w:rsidRDefault="00C24FA9" w:rsidP="0062139B">
            <w:pPr>
              <w:tabs>
                <w:tab w:val="left" w:pos="1290"/>
              </w:tabs>
              <w:spacing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1492,5</w:t>
            </w:r>
          </w:p>
        </w:tc>
        <w:tc>
          <w:tcPr>
            <w:tcW w:w="1985" w:type="dxa"/>
            <w:tcBorders>
              <w:top w:val="single" w:sz="4" w:space="0" w:color="auto"/>
              <w:left w:val="single" w:sz="4" w:space="0" w:color="auto"/>
              <w:bottom w:val="single" w:sz="4" w:space="0" w:color="auto"/>
              <w:right w:val="single" w:sz="4" w:space="0" w:color="auto"/>
            </w:tcBorders>
            <w:vAlign w:val="center"/>
          </w:tcPr>
          <w:p w:rsidR="007F7B20" w:rsidRPr="00A72C85" w:rsidRDefault="00C24FA9" w:rsidP="0062139B">
            <w:pPr>
              <w:tabs>
                <w:tab w:val="left" w:pos="1290"/>
              </w:tabs>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1344,4</w:t>
            </w:r>
          </w:p>
        </w:tc>
        <w:tc>
          <w:tcPr>
            <w:tcW w:w="1746" w:type="dxa"/>
            <w:tcBorders>
              <w:top w:val="single" w:sz="4" w:space="0" w:color="auto"/>
              <w:left w:val="single" w:sz="4" w:space="0" w:color="auto"/>
              <w:bottom w:val="single" w:sz="4" w:space="0" w:color="auto"/>
              <w:right w:val="single" w:sz="4" w:space="0" w:color="auto"/>
            </w:tcBorders>
            <w:vAlign w:val="center"/>
          </w:tcPr>
          <w:p w:rsidR="007F7B20" w:rsidRPr="00A72C85" w:rsidRDefault="00C24FA9" w:rsidP="0062139B">
            <w:pPr>
              <w:tabs>
                <w:tab w:val="left" w:pos="1290"/>
              </w:tabs>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7F7B20" w:rsidRPr="00A72C85" w:rsidTr="0062139B">
        <w:tc>
          <w:tcPr>
            <w:tcW w:w="3526" w:type="dxa"/>
            <w:tcBorders>
              <w:top w:val="single" w:sz="4" w:space="0" w:color="auto"/>
              <w:left w:val="single" w:sz="4" w:space="0" w:color="auto"/>
              <w:bottom w:val="single" w:sz="4" w:space="0" w:color="auto"/>
              <w:right w:val="single" w:sz="4" w:space="0" w:color="auto"/>
            </w:tcBorders>
            <w:hideMark/>
          </w:tcPr>
          <w:p w:rsidR="007F7B20" w:rsidRPr="00A72C85" w:rsidRDefault="007F7B20" w:rsidP="0062139B">
            <w:pPr>
              <w:tabs>
                <w:tab w:val="left" w:pos="1290"/>
              </w:tabs>
              <w:spacing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7F7B20" w:rsidRPr="00A72C85" w:rsidRDefault="00C24FA9" w:rsidP="0062139B">
            <w:pPr>
              <w:tabs>
                <w:tab w:val="left" w:pos="1290"/>
              </w:tabs>
              <w:spacing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34,3</w:t>
            </w:r>
          </w:p>
        </w:tc>
        <w:tc>
          <w:tcPr>
            <w:tcW w:w="1985" w:type="dxa"/>
            <w:tcBorders>
              <w:top w:val="single" w:sz="4" w:space="0" w:color="auto"/>
              <w:left w:val="single" w:sz="4" w:space="0" w:color="auto"/>
              <w:bottom w:val="single" w:sz="4" w:space="0" w:color="auto"/>
              <w:right w:val="single" w:sz="4" w:space="0" w:color="auto"/>
            </w:tcBorders>
            <w:vAlign w:val="center"/>
          </w:tcPr>
          <w:p w:rsidR="007F7B20" w:rsidRPr="00A72C85" w:rsidRDefault="00C24FA9" w:rsidP="00826B02">
            <w:pPr>
              <w:tabs>
                <w:tab w:val="left" w:pos="1290"/>
              </w:tabs>
              <w:spacing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24,7</w:t>
            </w:r>
          </w:p>
        </w:tc>
        <w:tc>
          <w:tcPr>
            <w:tcW w:w="1746" w:type="dxa"/>
            <w:tcBorders>
              <w:top w:val="single" w:sz="4" w:space="0" w:color="auto"/>
              <w:left w:val="single" w:sz="4" w:space="0" w:color="auto"/>
              <w:bottom w:val="single" w:sz="4" w:space="0" w:color="auto"/>
              <w:right w:val="single" w:sz="4" w:space="0" w:color="auto"/>
            </w:tcBorders>
            <w:vAlign w:val="center"/>
          </w:tcPr>
          <w:p w:rsidR="007F7B20" w:rsidRPr="00A72C85" w:rsidRDefault="001709A8" w:rsidP="00826B02">
            <w:pPr>
              <w:tabs>
                <w:tab w:val="left" w:pos="1290"/>
              </w:tabs>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A357F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0,00</w:t>
            </w:r>
          </w:p>
        </w:tc>
      </w:tr>
    </w:tbl>
    <w:p w:rsidR="007F7B20" w:rsidRPr="00A72C85" w:rsidRDefault="007F7B20" w:rsidP="00A357F1">
      <w:pPr>
        <w:spacing w:line="240" w:lineRule="auto"/>
        <w:ind w:left="-567" w:firstLine="851"/>
        <w:jc w:val="both"/>
        <w:rPr>
          <w:rFonts w:ascii="Times New Roman" w:eastAsia="Times New Roman" w:hAnsi="Times New Roman" w:cs="Times New Roman"/>
          <w:b/>
          <w:lang w:eastAsia="ru-RU"/>
        </w:rPr>
      </w:pPr>
    </w:p>
    <w:p w:rsidR="007F7B20" w:rsidRPr="00A72C85" w:rsidRDefault="007F7B20" w:rsidP="00A357F1">
      <w:pPr>
        <w:spacing w:line="240" w:lineRule="auto"/>
        <w:ind w:left="-567" w:firstLine="851"/>
        <w:jc w:val="both"/>
        <w:rPr>
          <w:rFonts w:ascii="Times New Roman" w:eastAsia="Times New Roman" w:hAnsi="Times New Roman" w:cs="Times New Roman"/>
          <w:sz w:val="24"/>
          <w:szCs w:val="24"/>
          <w:lang w:eastAsia="ru-RU"/>
        </w:rPr>
      </w:pPr>
      <w:proofErr w:type="spellStart"/>
      <w:r w:rsidRPr="00A72C85">
        <w:rPr>
          <w:rFonts w:ascii="Times New Roman" w:eastAsia="Times New Roman" w:hAnsi="Times New Roman" w:cs="Times New Roman"/>
          <w:b/>
          <w:sz w:val="24"/>
          <w:szCs w:val="24"/>
          <w:lang w:eastAsia="ru-RU"/>
        </w:rPr>
        <w:t>Дт</w:t>
      </w:r>
      <w:proofErr w:type="spellEnd"/>
      <w:r w:rsidR="00172E63">
        <w:rPr>
          <w:rFonts w:ascii="Times New Roman" w:eastAsia="Times New Roman" w:hAnsi="Times New Roman" w:cs="Times New Roman"/>
          <w:b/>
          <w:sz w:val="24"/>
          <w:szCs w:val="24"/>
          <w:lang w:eastAsia="ru-RU"/>
        </w:rPr>
        <w:t>.</w:t>
      </w:r>
      <w:r w:rsidRPr="00A72C85">
        <w:rPr>
          <w:rFonts w:ascii="Times New Roman" w:eastAsia="Times New Roman" w:hAnsi="Times New Roman" w:cs="Times New Roman"/>
          <w:b/>
          <w:sz w:val="24"/>
          <w:szCs w:val="24"/>
          <w:lang w:eastAsia="ru-RU"/>
        </w:rPr>
        <w:t xml:space="preserve"> задолженность</w:t>
      </w:r>
      <w:r w:rsidR="00A357F1">
        <w:rPr>
          <w:rFonts w:ascii="Times New Roman" w:eastAsia="Times New Roman" w:hAnsi="Times New Roman" w:cs="Times New Roman"/>
          <w:b/>
          <w:sz w:val="24"/>
          <w:szCs w:val="24"/>
          <w:lang w:eastAsia="ru-RU"/>
        </w:rPr>
        <w:t xml:space="preserve">   </w:t>
      </w:r>
      <w:r w:rsidR="001709A8">
        <w:rPr>
          <w:rFonts w:ascii="Times New Roman" w:eastAsia="Times New Roman" w:hAnsi="Times New Roman" w:cs="Times New Roman"/>
          <w:sz w:val="24"/>
          <w:szCs w:val="24"/>
          <w:lang w:eastAsia="ru-RU"/>
        </w:rPr>
        <w:t>на начало года  составляла 1492,5</w:t>
      </w:r>
      <w:r w:rsidRPr="00A72C85">
        <w:rPr>
          <w:rFonts w:ascii="Times New Roman" w:eastAsia="Times New Roman" w:hAnsi="Times New Roman" w:cs="Times New Roman"/>
          <w:sz w:val="24"/>
          <w:szCs w:val="24"/>
          <w:lang w:eastAsia="ru-RU"/>
        </w:rPr>
        <w:t xml:space="preserve"> тыс. рублей</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на конец отчётного периода  Дт задол</w:t>
      </w:r>
      <w:r w:rsidR="001709A8">
        <w:rPr>
          <w:rFonts w:ascii="Times New Roman" w:eastAsia="Times New Roman" w:hAnsi="Times New Roman" w:cs="Times New Roman"/>
          <w:sz w:val="24"/>
          <w:szCs w:val="24"/>
          <w:lang w:eastAsia="ru-RU"/>
        </w:rPr>
        <w:t>женность  уменьшилась  на 148,1 тыс. рублей  и составила 1344,4</w:t>
      </w:r>
      <w:r w:rsidR="00342801">
        <w:rPr>
          <w:rFonts w:ascii="Times New Roman" w:eastAsia="Times New Roman" w:hAnsi="Times New Roman" w:cs="Times New Roman"/>
          <w:sz w:val="24"/>
          <w:szCs w:val="24"/>
          <w:lang w:eastAsia="ru-RU"/>
        </w:rPr>
        <w:t xml:space="preserve"> тыс. рублей , вся Дт задолженность текущая.</w:t>
      </w:r>
    </w:p>
    <w:p w:rsidR="007F7B20" w:rsidRPr="00A72C85" w:rsidRDefault="007F7B20" w:rsidP="00A357F1">
      <w:pPr>
        <w:spacing w:line="240" w:lineRule="auto"/>
        <w:ind w:left="-567" w:firstLine="851"/>
        <w:jc w:val="both"/>
        <w:rPr>
          <w:rFonts w:ascii="Times New Roman" w:eastAsia="Times New Roman" w:hAnsi="Times New Roman" w:cs="Times New Roman"/>
          <w:sz w:val="24"/>
          <w:szCs w:val="24"/>
          <w:lang w:eastAsia="ru-RU"/>
        </w:rPr>
      </w:pPr>
    </w:p>
    <w:p w:rsidR="007F7B20" w:rsidRDefault="007F7B20" w:rsidP="00A357F1">
      <w:pPr>
        <w:spacing w:line="240" w:lineRule="auto"/>
        <w:ind w:left="-567" w:firstLine="851"/>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На 01.01.2018 г. Дт  задолженность отразилась на счетах бюджетного учёта</w:t>
      </w:r>
      <w:proofErr w:type="gramStart"/>
      <w:r w:rsidRPr="00A72C85">
        <w:rPr>
          <w:rFonts w:ascii="Times New Roman" w:eastAsia="Times New Roman" w:hAnsi="Times New Roman" w:cs="Times New Roman"/>
          <w:sz w:val="24"/>
          <w:szCs w:val="24"/>
          <w:lang w:eastAsia="ru-RU"/>
        </w:rPr>
        <w:t xml:space="preserve"> :</w:t>
      </w:r>
      <w:proofErr w:type="gramEnd"/>
    </w:p>
    <w:p w:rsidR="00881B39" w:rsidRDefault="00881B39" w:rsidP="00A357F1">
      <w:pPr>
        <w:spacing w:line="240" w:lineRule="auto"/>
        <w:ind w:left="-567" w:firstLine="851"/>
        <w:jc w:val="both"/>
        <w:rPr>
          <w:rFonts w:ascii="Times New Roman" w:eastAsia="Times New Roman" w:hAnsi="Times New Roman" w:cs="Times New Roman"/>
          <w:sz w:val="24"/>
          <w:szCs w:val="24"/>
          <w:lang w:eastAsia="ru-RU"/>
        </w:rPr>
      </w:pPr>
    </w:p>
    <w:p w:rsidR="00881B39" w:rsidRDefault="00881B39" w:rsidP="00A357F1">
      <w:pPr>
        <w:spacing w:line="240" w:lineRule="auto"/>
        <w:ind w:left="-567" w:firstLine="851"/>
        <w:jc w:val="both"/>
        <w:rPr>
          <w:rFonts w:ascii="Times New Roman" w:eastAsia="Times New Roman" w:hAnsi="Times New Roman" w:cs="Times New Roman"/>
          <w:sz w:val="24"/>
          <w:szCs w:val="24"/>
          <w:lang w:eastAsia="ru-RU"/>
        </w:rPr>
      </w:pPr>
      <w:r w:rsidRPr="00881B39">
        <w:rPr>
          <w:rFonts w:ascii="Times New Roman" w:eastAsia="Times New Roman" w:hAnsi="Times New Roman" w:cs="Times New Roman"/>
          <w:sz w:val="24"/>
          <w:szCs w:val="24"/>
          <w:u w:val="single"/>
          <w:lang w:eastAsia="ru-RU"/>
        </w:rPr>
        <w:t>-на сч.2060000</w:t>
      </w:r>
      <w:r>
        <w:rPr>
          <w:rFonts w:ascii="Times New Roman" w:eastAsia="Times New Roman" w:hAnsi="Times New Roman" w:cs="Times New Roman"/>
          <w:sz w:val="24"/>
          <w:szCs w:val="24"/>
          <w:u w:val="single"/>
          <w:lang w:eastAsia="ru-RU"/>
        </w:rPr>
        <w:t xml:space="preserve"> «</w:t>
      </w:r>
      <w:r w:rsidR="00A357F1">
        <w:rPr>
          <w:rFonts w:ascii="Times New Roman" w:eastAsia="Times New Roman" w:hAnsi="Times New Roman" w:cs="Times New Roman"/>
          <w:sz w:val="24"/>
          <w:szCs w:val="24"/>
          <w:u w:val="single"/>
          <w:lang w:eastAsia="ru-RU"/>
        </w:rPr>
        <w:t xml:space="preserve">расчёты по выданным </w:t>
      </w:r>
      <w:proofErr w:type="spellStart"/>
      <w:r w:rsidR="00A357F1">
        <w:rPr>
          <w:rFonts w:ascii="Times New Roman" w:eastAsia="Times New Roman" w:hAnsi="Times New Roman" w:cs="Times New Roman"/>
          <w:sz w:val="24"/>
          <w:szCs w:val="24"/>
          <w:u w:val="single"/>
          <w:lang w:eastAsia="ru-RU"/>
        </w:rPr>
        <w:t>авнсам</w:t>
      </w:r>
      <w:proofErr w:type="spellEnd"/>
      <w:r w:rsidRPr="00881B39">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Дт</w:t>
      </w:r>
      <w:proofErr w:type="spellEnd"/>
      <w:r>
        <w:rPr>
          <w:rFonts w:ascii="Times New Roman" w:eastAsia="Times New Roman" w:hAnsi="Times New Roman" w:cs="Times New Roman"/>
          <w:sz w:val="24"/>
          <w:szCs w:val="24"/>
          <w:lang w:eastAsia="ru-RU"/>
        </w:rPr>
        <w:t xml:space="preserve"> задолженность отражена в сумме 1336,9  тыс. рубл</w:t>
      </w:r>
      <w:r w:rsidR="00342801">
        <w:rPr>
          <w:rFonts w:ascii="Times New Roman" w:eastAsia="Times New Roman" w:hAnsi="Times New Roman" w:cs="Times New Roman"/>
          <w:sz w:val="24"/>
          <w:szCs w:val="24"/>
          <w:lang w:eastAsia="ru-RU"/>
        </w:rPr>
        <w:t>ей</w:t>
      </w:r>
      <w:proofErr w:type="gramStart"/>
      <w:r w:rsidR="00342801">
        <w:rPr>
          <w:rFonts w:ascii="Times New Roman" w:eastAsia="Times New Roman" w:hAnsi="Times New Roman" w:cs="Times New Roman"/>
          <w:sz w:val="24"/>
          <w:szCs w:val="24"/>
          <w:lang w:eastAsia="ru-RU"/>
        </w:rPr>
        <w:t xml:space="preserve"> ,</w:t>
      </w:r>
      <w:proofErr w:type="gramEnd"/>
      <w:r w:rsidR="00342801">
        <w:rPr>
          <w:rFonts w:ascii="Times New Roman" w:eastAsia="Times New Roman" w:hAnsi="Times New Roman" w:cs="Times New Roman"/>
          <w:sz w:val="24"/>
          <w:szCs w:val="24"/>
          <w:lang w:eastAsia="ru-RU"/>
        </w:rPr>
        <w:t xml:space="preserve"> в том числе :</w:t>
      </w:r>
    </w:p>
    <w:p w:rsidR="00881B39" w:rsidRDefault="00881B39" w:rsidP="00A357F1">
      <w:pPr>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20621 – задолженность ФГУП «Почта России» 0.4 тыс. рублей за услуги по доставке  социальных выплат (ЕДВ, пособие на погребение отд.  Категорий г</w:t>
      </w:r>
      <w:r w:rsidR="0028614B">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аждан, компенсационны</w:t>
      </w:r>
      <w:r w:rsidR="0028614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расходы</w:t>
      </w:r>
      <w:r w:rsidR="0028614B">
        <w:rPr>
          <w:rFonts w:ascii="Times New Roman" w:eastAsia="Times New Roman" w:hAnsi="Times New Roman" w:cs="Times New Roman"/>
          <w:sz w:val="24"/>
          <w:szCs w:val="24"/>
          <w:lang w:eastAsia="ru-RU"/>
        </w:rPr>
        <w:t xml:space="preserve"> на кап</w:t>
      </w:r>
      <w:proofErr w:type="gramStart"/>
      <w:r w:rsidR="0028614B">
        <w:rPr>
          <w:rFonts w:ascii="Times New Roman" w:eastAsia="Times New Roman" w:hAnsi="Times New Roman" w:cs="Times New Roman"/>
          <w:sz w:val="24"/>
          <w:szCs w:val="24"/>
          <w:lang w:eastAsia="ru-RU"/>
        </w:rPr>
        <w:t>.р</w:t>
      </w:r>
      <w:proofErr w:type="gramEnd"/>
      <w:r w:rsidR="0028614B">
        <w:rPr>
          <w:rFonts w:ascii="Times New Roman" w:eastAsia="Times New Roman" w:hAnsi="Times New Roman" w:cs="Times New Roman"/>
          <w:sz w:val="24"/>
          <w:szCs w:val="24"/>
          <w:lang w:eastAsia="ru-RU"/>
        </w:rPr>
        <w:t>емонт);</w:t>
      </w:r>
    </w:p>
    <w:p w:rsidR="0028614B" w:rsidRDefault="0028614B" w:rsidP="00A357F1">
      <w:pPr>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20623 – задолженность ООО «</w:t>
      </w:r>
      <w:proofErr w:type="spellStart"/>
      <w:r>
        <w:rPr>
          <w:rFonts w:ascii="Times New Roman" w:eastAsia="Times New Roman" w:hAnsi="Times New Roman" w:cs="Times New Roman"/>
          <w:sz w:val="24"/>
          <w:szCs w:val="24"/>
          <w:lang w:eastAsia="ru-RU"/>
        </w:rPr>
        <w:t>Челябэнергосыт</w:t>
      </w:r>
      <w:proofErr w:type="spellEnd"/>
      <w:r>
        <w:rPr>
          <w:rFonts w:ascii="Times New Roman" w:eastAsia="Times New Roman" w:hAnsi="Times New Roman" w:cs="Times New Roman"/>
          <w:sz w:val="24"/>
          <w:szCs w:val="24"/>
          <w:lang w:eastAsia="ru-RU"/>
        </w:rPr>
        <w:t>» в сумме 6,67 тыс. рублей  авансовый  платёж за эл/энергию за декабрь  2017г.;</w:t>
      </w:r>
    </w:p>
    <w:p w:rsidR="0028614B" w:rsidRDefault="0028614B" w:rsidP="00A357F1">
      <w:pPr>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xml:space="preserve">. 20662- задолженность ФГУП «Почта России» в суме 1329,88 тыс. рублей по выплате гражданам социальных выплат  (ЕДВ, за январь </w:t>
      </w:r>
      <w:r w:rsidR="0062139B">
        <w:rPr>
          <w:rFonts w:ascii="Times New Roman" w:eastAsia="Times New Roman" w:hAnsi="Times New Roman" w:cs="Times New Roman"/>
          <w:sz w:val="24"/>
          <w:szCs w:val="24"/>
          <w:lang w:eastAsia="ru-RU"/>
        </w:rPr>
        <w:t xml:space="preserve"> 2018г., пособие за погребение, компенсационные расходы    на оплату ЖКУ отд. Категориям граждан</w:t>
      </w:r>
      <w:proofErr w:type="gramStart"/>
      <w:r w:rsidR="0062139B">
        <w:rPr>
          <w:rFonts w:ascii="Times New Roman" w:eastAsia="Times New Roman" w:hAnsi="Times New Roman" w:cs="Times New Roman"/>
          <w:sz w:val="24"/>
          <w:szCs w:val="24"/>
          <w:lang w:eastAsia="ru-RU"/>
        </w:rPr>
        <w:t xml:space="preserve"> ,</w:t>
      </w:r>
      <w:proofErr w:type="gramEnd"/>
      <w:r w:rsidR="0062139B">
        <w:rPr>
          <w:rFonts w:ascii="Times New Roman" w:eastAsia="Times New Roman" w:hAnsi="Times New Roman" w:cs="Times New Roman"/>
          <w:sz w:val="24"/>
          <w:szCs w:val="24"/>
          <w:lang w:eastAsia="ru-RU"/>
        </w:rPr>
        <w:t xml:space="preserve"> субсидии населению на оплату ЖКУ за январь,   компенсация расходов на кап. ремонт;</w:t>
      </w:r>
    </w:p>
    <w:p w:rsidR="0062139B" w:rsidRDefault="0062139B" w:rsidP="00A357F1">
      <w:pPr>
        <w:spacing w:line="240" w:lineRule="auto"/>
        <w:ind w:left="-567" w:firstLine="851"/>
        <w:jc w:val="both"/>
        <w:rPr>
          <w:rFonts w:ascii="Times New Roman" w:eastAsia="Times New Roman" w:hAnsi="Times New Roman" w:cs="Times New Roman"/>
          <w:sz w:val="24"/>
          <w:szCs w:val="24"/>
          <w:lang w:eastAsia="ru-RU"/>
        </w:rPr>
      </w:pPr>
    </w:p>
    <w:p w:rsidR="0062139B" w:rsidRDefault="0062139B" w:rsidP="00A357F1">
      <w:pPr>
        <w:spacing w:line="240" w:lineRule="auto"/>
        <w:ind w:left="-567" w:firstLine="851"/>
        <w:jc w:val="both"/>
        <w:rPr>
          <w:rFonts w:ascii="Times New Roman" w:eastAsia="Times New Roman" w:hAnsi="Times New Roman" w:cs="Times New Roman"/>
          <w:sz w:val="24"/>
          <w:szCs w:val="24"/>
          <w:lang w:eastAsia="ru-RU"/>
        </w:rPr>
      </w:pPr>
      <w:r w:rsidRPr="0062139B">
        <w:rPr>
          <w:rFonts w:ascii="Times New Roman" w:eastAsia="Times New Roman" w:hAnsi="Times New Roman" w:cs="Times New Roman"/>
          <w:sz w:val="24"/>
          <w:szCs w:val="24"/>
          <w:u w:val="single"/>
          <w:lang w:eastAsia="ru-RU"/>
        </w:rPr>
        <w:t xml:space="preserve">-на </w:t>
      </w:r>
      <w:proofErr w:type="spellStart"/>
      <w:r w:rsidRPr="0062139B">
        <w:rPr>
          <w:rFonts w:ascii="Times New Roman" w:eastAsia="Times New Roman" w:hAnsi="Times New Roman" w:cs="Times New Roman"/>
          <w:sz w:val="24"/>
          <w:szCs w:val="24"/>
          <w:u w:val="single"/>
          <w:lang w:eastAsia="ru-RU"/>
        </w:rPr>
        <w:t>сч</w:t>
      </w:r>
      <w:proofErr w:type="spellEnd"/>
      <w:r w:rsidRPr="0062139B">
        <w:rPr>
          <w:rFonts w:ascii="Times New Roman" w:eastAsia="Times New Roman" w:hAnsi="Times New Roman" w:cs="Times New Roman"/>
          <w:sz w:val="24"/>
          <w:szCs w:val="24"/>
          <w:u w:val="single"/>
          <w:lang w:eastAsia="ru-RU"/>
        </w:rPr>
        <w:t>. 3030000 «расчёты по платежам в бюджет»</w:t>
      </w:r>
      <w:r>
        <w:rPr>
          <w:rFonts w:ascii="Times New Roman" w:eastAsia="Times New Roman" w:hAnsi="Times New Roman" w:cs="Times New Roman"/>
          <w:sz w:val="24"/>
          <w:szCs w:val="24"/>
          <w:lang w:eastAsia="ru-RU"/>
        </w:rPr>
        <w:t xml:space="preserve"> Дт задолженность отражена в сумме 7,48 тыс. руб</w:t>
      </w:r>
      <w:r w:rsidR="00342801">
        <w:rPr>
          <w:rFonts w:ascii="Times New Roman" w:eastAsia="Times New Roman" w:hAnsi="Times New Roman" w:cs="Times New Roman"/>
          <w:sz w:val="24"/>
          <w:szCs w:val="24"/>
          <w:lang w:eastAsia="ru-RU"/>
        </w:rPr>
        <w:t>лей</w:t>
      </w:r>
      <w:proofErr w:type="gramStart"/>
      <w:r w:rsidR="00342801">
        <w:rPr>
          <w:rFonts w:ascii="Times New Roman" w:eastAsia="Times New Roman" w:hAnsi="Times New Roman" w:cs="Times New Roman"/>
          <w:sz w:val="24"/>
          <w:szCs w:val="24"/>
          <w:lang w:eastAsia="ru-RU"/>
        </w:rPr>
        <w:t xml:space="preserve"> ,</w:t>
      </w:r>
      <w:proofErr w:type="gramEnd"/>
      <w:r w:rsidR="00342801">
        <w:rPr>
          <w:rFonts w:ascii="Times New Roman" w:eastAsia="Times New Roman" w:hAnsi="Times New Roman" w:cs="Times New Roman"/>
          <w:sz w:val="24"/>
          <w:szCs w:val="24"/>
          <w:lang w:eastAsia="ru-RU"/>
        </w:rPr>
        <w:t>в том числе :</w:t>
      </w:r>
    </w:p>
    <w:p w:rsidR="0062139B" w:rsidRDefault="0062139B" w:rsidP="00A357F1">
      <w:pPr>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proofErr w:type="spellStart"/>
      <w:r>
        <w:rPr>
          <w:rFonts w:ascii="Times New Roman" w:eastAsia="Times New Roman" w:hAnsi="Times New Roman" w:cs="Times New Roman"/>
          <w:sz w:val="24"/>
          <w:szCs w:val="24"/>
          <w:lang w:eastAsia="ru-RU"/>
        </w:rPr>
        <w:t>сч</w:t>
      </w:r>
      <w:proofErr w:type="spellEnd"/>
      <w:r w:rsidR="001709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30302 – задолженность Ф</w:t>
      </w:r>
      <w:r w:rsidR="00FD0228">
        <w:rPr>
          <w:rFonts w:ascii="Times New Roman" w:eastAsia="Times New Roman" w:hAnsi="Times New Roman" w:cs="Times New Roman"/>
          <w:sz w:val="24"/>
          <w:szCs w:val="24"/>
          <w:lang w:eastAsia="ru-RU"/>
        </w:rPr>
        <w:t xml:space="preserve">СС  в сумме 5,8 тыс. рублей </w:t>
      </w:r>
      <w:proofErr w:type="gramStart"/>
      <w:r w:rsidR="00FD0228">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возмещение расходов по бол/ листам, пособий по уходу за ребёнком);</w:t>
      </w:r>
    </w:p>
    <w:p w:rsidR="0062139B" w:rsidRPr="00A72C85" w:rsidRDefault="0062139B" w:rsidP="00A357F1">
      <w:pPr>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proofErr w:type="spellStart"/>
      <w:r>
        <w:rPr>
          <w:rFonts w:ascii="Times New Roman" w:eastAsia="Times New Roman" w:hAnsi="Times New Roman" w:cs="Times New Roman"/>
          <w:sz w:val="24"/>
          <w:szCs w:val="24"/>
          <w:lang w:eastAsia="ru-RU"/>
        </w:rPr>
        <w:t>сч</w:t>
      </w:r>
      <w:proofErr w:type="spellEnd"/>
      <w:r w:rsidR="001709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30312 – задолженность ИФНС в сумме  1,6 тыс. рублей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переплата налога на имущества</w:t>
      </w:r>
      <w:r w:rsidR="001709A8">
        <w:rPr>
          <w:rFonts w:ascii="Times New Roman" w:eastAsia="Times New Roman" w:hAnsi="Times New Roman" w:cs="Times New Roman"/>
          <w:sz w:val="24"/>
          <w:szCs w:val="24"/>
          <w:lang w:eastAsia="ru-RU"/>
        </w:rPr>
        <w:t>.</w:t>
      </w:r>
    </w:p>
    <w:p w:rsidR="007F7B20" w:rsidRPr="00A72C85" w:rsidRDefault="007F7B20" w:rsidP="00A357F1">
      <w:pPr>
        <w:spacing w:line="240" w:lineRule="auto"/>
        <w:ind w:left="-567" w:firstLine="851"/>
        <w:jc w:val="both"/>
        <w:rPr>
          <w:rFonts w:ascii="Times New Roman" w:eastAsia="Times New Roman" w:hAnsi="Times New Roman" w:cs="Times New Roman"/>
          <w:sz w:val="24"/>
          <w:szCs w:val="24"/>
          <w:lang w:eastAsia="ru-RU"/>
        </w:rPr>
      </w:pPr>
    </w:p>
    <w:p w:rsidR="001709A8" w:rsidRPr="00A72C85" w:rsidRDefault="001709A8" w:rsidP="00A357F1">
      <w:pPr>
        <w:spacing w:line="240" w:lineRule="auto"/>
        <w:ind w:left="-567" w:firstLine="851"/>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К</w:t>
      </w:r>
      <w:r w:rsidRPr="00A72C85">
        <w:rPr>
          <w:rFonts w:ascii="Times New Roman" w:eastAsia="Times New Roman" w:hAnsi="Times New Roman" w:cs="Times New Roman"/>
          <w:b/>
          <w:sz w:val="24"/>
          <w:szCs w:val="24"/>
          <w:lang w:eastAsia="ru-RU"/>
        </w:rPr>
        <w:t>т</w:t>
      </w:r>
      <w:proofErr w:type="spellEnd"/>
      <w:r w:rsidR="00172E63">
        <w:rPr>
          <w:rFonts w:ascii="Times New Roman" w:eastAsia="Times New Roman" w:hAnsi="Times New Roman" w:cs="Times New Roman"/>
          <w:b/>
          <w:sz w:val="24"/>
          <w:szCs w:val="24"/>
          <w:lang w:eastAsia="ru-RU"/>
        </w:rPr>
        <w:t>.</w:t>
      </w:r>
      <w:r w:rsidRPr="00A72C85">
        <w:rPr>
          <w:rFonts w:ascii="Times New Roman" w:eastAsia="Times New Roman" w:hAnsi="Times New Roman" w:cs="Times New Roman"/>
          <w:b/>
          <w:sz w:val="24"/>
          <w:szCs w:val="24"/>
          <w:lang w:eastAsia="ru-RU"/>
        </w:rPr>
        <w:t xml:space="preserve"> задолженность</w:t>
      </w:r>
      <w:r w:rsidR="00A357F1">
        <w:rPr>
          <w:rFonts w:ascii="Times New Roman" w:eastAsia="Times New Roman" w:hAnsi="Times New Roman" w:cs="Times New Roman"/>
          <w:b/>
          <w:sz w:val="24"/>
          <w:szCs w:val="24"/>
          <w:lang w:eastAsia="ru-RU"/>
        </w:rPr>
        <w:t xml:space="preserve">   </w:t>
      </w:r>
      <w:r w:rsidR="00F4081F">
        <w:rPr>
          <w:rFonts w:ascii="Times New Roman" w:eastAsia="Times New Roman" w:hAnsi="Times New Roman" w:cs="Times New Roman"/>
          <w:sz w:val="24"/>
          <w:szCs w:val="24"/>
          <w:lang w:eastAsia="ru-RU"/>
        </w:rPr>
        <w:t>на начало года  составляла 34,</w:t>
      </w:r>
      <w:r>
        <w:rPr>
          <w:rFonts w:ascii="Times New Roman" w:eastAsia="Times New Roman" w:hAnsi="Times New Roman" w:cs="Times New Roman"/>
          <w:sz w:val="24"/>
          <w:szCs w:val="24"/>
          <w:lang w:eastAsia="ru-RU"/>
        </w:rPr>
        <w:t>3</w:t>
      </w:r>
      <w:r w:rsidRPr="00A72C85">
        <w:rPr>
          <w:rFonts w:ascii="Times New Roman" w:eastAsia="Times New Roman" w:hAnsi="Times New Roman" w:cs="Times New Roman"/>
          <w:sz w:val="24"/>
          <w:szCs w:val="24"/>
          <w:lang w:eastAsia="ru-RU"/>
        </w:rPr>
        <w:t xml:space="preserve">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на конец отчётного периода  К</w:t>
      </w:r>
      <w:r w:rsidRPr="00A72C85">
        <w:rPr>
          <w:rFonts w:ascii="Times New Roman" w:eastAsia="Times New Roman" w:hAnsi="Times New Roman" w:cs="Times New Roman"/>
          <w:sz w:val="24"/>
          <w:szCs w:val="24"/>
          <w:lang w:eastAsia="ru-RU"/>
        </w:rPr>
        <w:t>т за</w:t>
      </w:r>
      <w:r>
        <w:rPr>
          <w:rFonts w:ascii="Times New Roman" w:eastAsia="Times New Roman" w:hAnsi="Times New Roman" w:cs="Times New Roman"/>
          <w:sz w:val="24"/>
          <w:szCs w:val="24"/>
          <w:lang w:eastAsia="ru-RU"/>
        </w:rPr>
        <w:t>долженность  уменьшилась на 9,6 тыс. рублей  и составила 24,7</w:t>
      </w:r>
      <w:r w:rsidR="00342801">
        <w:rPr>
          <w:rFonts w:ascii="Times New Roman" w:eastAsia="Times New Roman" w:hAnsi="Times New Roman" w:cs="Times New Roman"/>
          <w:sz w:val="24"/>
          <w:szCs w:val="24"/>
          <w:lang w:eastAsia="ru-RU"/>
        </w:rPr>
        <w:t xml:space="preserve"> тыс. рублей , вся Кт задолженность текущая.</w:t>
      </w:r>
    </w:p>
    <w:p w:rsidR="007F7B20" w:rsidRDefault="007F7B20" w:rsidP="00A357F1">
      <w:pPr>
        <w:spacing w:line="240" w:lineRule="auto"/>
        <w:ind w:left="-567" w:firstLine="851"/>
        <w:jc w:val="both"/>
        <w:rPr>
          <w:rFonts w:ascii="Times New Roman" w:eastAsia="Times New Roman" w:hAnsi="Times New Roman" w:cs="Times New Roman"/>
          <w:sz w:val="24"/>
          <w:szCs w:val="24"/>
          <w:lang w:eastAsia="ru-RU"/>
        </w:rPr>
      </w:pPr>
    </w:p>
    <w:p w:rsidR="001709A8" w:rsidRDefault="001709A8" w:rsidP="00A357F1">
      <w:pPr>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01.01.2018 г. Кт</w:t>
      </w:r>
      <w:r w:rsidRPr="00A72C85">
        <w:rPr>
          <w:rFonts w:ascii="Times New Roman" w:eastAsia="Times New Roman" w:hAnsi="Times New Roman" w:cs="Times New Roman"/>
          <w:sz w:val="24"/>
          <w:szCs w:val="24"/>
          <w:lang w:eastAsia="ru-RU"/>
        </w:rPr>
        <w:t xml:space="preserve">  задолженность отразилась на счетах бюджетного учёта</w:t>
      </w:r>
      <w:proofErr w:type="gramStart"/>
      <w:r w:rsidRPr="00A72C85">
        <w:rPr>
          <w:rFonts w:ascii="Times New Roman" w:eastAsia="Times New Roman" w:hAnsi="Times New Roman" w:cs="Times New Roman"/>
          <w:sz w:val="24"/>
          <w:szCs w:val="24"/>
          <w:lang w:eastAsia="ru-RU"/>
        </w:rPr>
        <w:t xml:space="preserve"> :</w:t>
      </w:r>
      <w:proofErr w:type="gramEnd"/>
    </w:p>
    <w:p w:rsidR="00342801" w:rsidRDefault="00342801" w:rsidP="00A357F1">
      <w:pPr>
        <w:spacing w:line="240" w:lineRule="auto"/>
        <w:ind w:left="-567" w:firstLine="851"/>
        <w:jc w:val="both"/>
        <w:rPr>
          <w:rFonts w:ascii="Times New Roman" w:eastAsia="Times New Roman" w:hAnsi="Times New Roman" w:cs="Times New Roman"/>
          <w:sz w:val="24"/>
          <w:szCs w:val="24"/>
          <w:lang w:eastAsia="ru-RU"/>
        </w:rPr>
      </w:pPr>
    </w:p>
    <w:p w:rsidR="00D30DCF" w:rsidRDefault="00342801" w:rsidP="00A357F1">
      <w:pPr>
        <w:spacing w:line="240" w:lineRule="auto"/>
        <w:ind w:left="-567" w:firstLine="851"/>
        <w:jc w:val="both"/>
        <w:rPr>
          <w:rFonts w:ascii="Times New Roman" w:eastAsia="Times New Roman" w:hAnsi="Times New Roman" w:cs="Times New Roman"/>
          <w:sz w:val="24"/>
          <w:szCs w:val="24"/>
          <w:lang w:eastAsia="ru-RU"/>
        </w:rPr>
      </w:pPr>
      <w:r w:rsidRPr="00F4081F">
        <w:rPr>
          <w:rFonts w:ascii="Times New Roman" w:eastAsia="Times New Roman" w:hAnsi="Times New Roman" w:cs="Times New Roman"/>
          <w:sz w:val="24"/>
          <w:szCs w:val="24"/>
          <w:u w:val="single"/>
          <w:lang w:eastAsia="ru-RU"/>
        </w:rPr>
        <w:t xml:space="preserve">На </w:t>
      </w:r>
      <w:proofErr w:type="spellStart"/>
      <w:r w:rsidRPr="00F4081F">
        <w:rPr>
          <w:rFonts w:ascii="Times New Roman" w:eastAsia="Times New Roman" w:hAnsi="Times New Roman" w:cs="Times New Roman"/>
          <w:sz w:val="24"/>
          <w:szCs w:val="24"/>
          <w:u w:val="single"/>
          <w:lang w:eastAsia="ru-RU"/>
        </w:rPr>
        <w:t>сч</w:t>
      </w:r>
      <w:proofErr w:type="spellEnd"/>
      <w:r w:rsidRPr="00F4081F">
        <w:rPr>
          <w:rFonts w:ascii="Times New Roman" w:eastAsia="Times New Roman" w:hAnsi="Times New Roman" w:cs="Times New Roman"/>
          <w:sz w:val="24"/>
          <w:szCs w:val="24"/>
          <w:u w:val="single"/>
          <w:lang w:eastAsia="ru-RU"/>
        </w:rPr>
        <w:t>. 3020000 «расчёты по принятым обязательствам»</w:t>
      </w:r>
      <w:r>
        <w:rPr>
          <w:rFonts w:ascii="Times New Roman" w:eastAsia="Times New Roman" w:hAnsi="Times New Roman" w:cs="Times New Roman"/>
          <w:sz w:val="24"/>
          <w:szCs w:val="24"/>
          <w:lang w:eastAsia="ru-RU"/>
        </w:rPr>
        <w:t xml:space="preserve">  Кт задолженность в сумме  24,7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задолженность перед гражданами  по выплате  компенсационных  расходов на оплату ЖКУ отдельным категориям граждан , ЕДВ ВТ, ЕДВ ВТЧО,  сельским специалистам,  кап. ремонт. </w:t>
      </w:r>
    </w:p>
    <w:p w:rsidR="00342801" w:rsidRDefault="00342801" w:rsidP="00A357F1">
      <w:pPr>
        <w:spacing w:line="240" w:lineRule="auto"/>
        <w:ind w:left="-567" w:firstLine="851"/>
        <w:jc w:val="both"/>
        <w:rPr>
          <w:rFonts w:ascii="Times New Roman" w:eastAsia="Times New Roman" w:hAnsi="Times New Roman" w:cs="Times New Roman"/>
          <w:sz w:val="24"/>
          <w:szCs w:val="24"/>
          <w:lang w:eastAsia="ru-RU"/>
        </w:rPr>
      </w:pPr>
    </w:p>
    <w:p w:rsidR="00D30DCF" w:rsidRPr="00A72C85" w:rsidRDefault="00D30DCF" w:rsidP="00A357F1">
      <w:pPr>
        <w:spacing w:line="240" w:lineRule="auto"/>
        <w:ind w:left="-567" w:firstLine="851"/>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D30DCF" w:rsidRDefault="00D30DCF" w:rsidP="00A357F1">
      <w:pPr>
        <w:spacing w:line="240" w:lineRule="auto"/>
        <w:ind w:left="-567" w:firstLine="851"/>
        <w:jc w:val="both"/>
        <w:rPr>
          <w:rFonts w:ascii="Times New Roman" w:eastAsia="Times New Roman" w:hAnsi="Times New Roman" w:cs="Times New Roman"/>
          <w:sz w:val="24"/>
          <w:szCs w:val="24"/>
          <w:lang w:eastAsia="ru-RU"/>
        </w:rPr>
      </w:pPr>
    </w:p>
    <w:p w:rsidR="00342801" w:rsidRDefault="00342801" w:rsidP="00A357F1">
      <w:pPr>
        <w:spacing w:line="240" w:lineRule="auto"/>
        <w:ind w:left="-567" w:firstLine="851"/>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Pr="00A357F1">
        <w:rPr>
          <w:rFonts w:ascii="Times New Roman" w:eastAsia="Times New Roman" w:hAnsi="Times New Roman" w:cs="Times New Roman"/>
          <w:sz w:val="24"/>
          <w:szCs w:val="24"/>
          <w:u w:val="single"/>
          <w:lang w:eastAsia="ru-RU"/>
        </w:rPr>
        <w:t xml:space="preserve">Причины возникновения </w:t>
      </w:r>
      <w:r w:rsidR="00F4081F" w:rsidRPr="00A357F1">
        <w:rPr>
          <w:rFonts w:ascii="Times New Roman" w:eastAsia="Times New Roman" w:hAnsi="Times New Roman" w:cs="Times New Roman"/>
          <w:sz w:val="24"/>
          <w:szCs w:val="24"/>
          <w:u w:val="single"/>
          <w:lang w:eastAsia="ru-RU"/>
        </w:rPr>
        <w:t xml:space="preserve"> Дт и КТ задолженности </w:t>
      </w:r>
      <w:r w:rsidR="00D30DCF" w:rsidRPr="00A357F1">
        <w:rPr>
          <w:rFonts w:ascii="Times New Roman" w:eastAsia="Times New Roman" w:hAnsi="Times New Roman" w:cs="Times New Roman"/>
          <w:sz w:val="24"/>
          <w:szCs w:val="24"/>
          <w:u w:val="single"/>
          <w:lang w:eastAsia="ru-RU"/>
        </w:rPr>
        <w:t xml:space="preserve"> объясняется следующим:</w:t>
      </w:r>
    </w:p>
    <w:p w:rsidR="00A357F1" w:rsidRPr="00A357F1" w:rsidRDefault="00A357F1" w:rsidP="00A357F1">
      <w:pPr>
        <w:spacing w:line="240" w:lineRule="auto"/>
        <w:ind w:left="-567" w:firstLine="851"/>
        <w:jc w:val="both"/>
        <w:rPr>
          <w:rFonts w:ascii="Times New Roman" w:eastAsia="Times New Roman" w:hAnsi="Times New Roman" w:cs="Times New Roman"/>
          <w:sz w:val="24"/>
          <w:szCs w:val="24"/>
          <w:u w:val="single"/>
          <w:lang w:eastAsia="ru-RU"/>
        </w:rPr>
      </w:pPr>
    </w:p>
    <w:p w:rsidR="00D30DCF" w:rsidRDefault="00D30DCF" w:rsidP="00A357F1">
      <w:pPr>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Суммы субвенции на выплаты ЕДВ ветеранам труда, жертвам политических репрессий, отдельным категориям граждан, ветерана труда ЧО,  сельским специалистам и компенсационные  расходы на оплату ЖКУ сельским педагогам в декабре 2017 года  перечислены  ФГУП «Почта России» в полном объёме.</w:t>
      </w:r>
    </w:p>
    <w:p w:rsidR="00D30DCF" w:rsidRDefault="00D30DCF" w:rsidP="00A357F1">
      <w:pPr>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Суммы  субвенции на выплату  ежемесячной  денежной выплаты всем категориям граждан и пособия на погребение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кроме сумм за те</w:t>
      </w:r>
      <w:r w:rsidR="00F5533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ущий месяц, отправлен аванс за январь 2018г. ( предусмотрено законом на своевременную выплату в январе 2018г.).</w:t>
      </w:r>
    </w:p>
    <w:p w:rsidR="00F55333" w:rsidRDefault="00F55333" w:rsidP="00A357F1">
      <w:pPr>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Денежные средства в связи с неоплатой </w:t>
      </w:r>
      <w:r w:rsidR="00267898">
        <w:rPr>
          <w:rFonts w:ascii="Times New Roman" w:eastAsia="Times New Roman" w:hAnsi="Times New Roman" w:cs="Times New Roman"/>
          <w:sz w:val="24"/>
          <w:szCs w:val="24"/>
          <w:lang w:eastAsia="ru-RU"/>
        </w:rPr>
        <w:t>( задолженность)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по причине отсутствия  получателя дома,  остаются на р\</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ФГУП «Поста России»  для дальнейшей вып</w:t>
      </w:r>
      <w:r w:rsidR="004678B7">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аты гражданам в следующем месяце, неоплата  отражается </w:t>
      </w:r>
      <w:r w:rsidR="004678B7">
        <w:rPr>
          <w:rFonts w:ascii="Times New Roman" w:eastAsia="Times New Roman" w:hAnsi="Times New Roman" w:cs="Times New Roman"/>
          <w:sz w:val="24"/>
          <w:szCs w:val="24"/>
          <w:lang w:eastAsia="ru-RU"/>
        </w:rPr>
        <w:t>в отчётах по выплатам, которые ФГУП  предоставляет  УСЗН на 01 число  следующего месяца</w:t>
      </w:r>
    </w:p>
    <w:p w:rsidR="001709A8" w:rsidRDefault="001709A8" w:rsidP="00A357F1">
      <w:pPr>
        <w:spacing w:line="240" w:lineRule="auto"/>
        <w:ind w:left="-567" w:firstLine="851"/>
        <w:jc w:val="both"/>
        <w:rPr>
          <w:rFonts w:ascii="Times New Roman" w:eastAsia="Times New Roman" w:hAnsi="Times New Roman" w:cs="Times New Roman"/>
          <w:sz w:val="24"/>
          <w:szCs w:val="24"/>
          <w:lang w:eastAsia="ru-RU"/>
        </w:rPr>
      </w:pPr>
    </w:p>
    <w:p w:rsidR="00085544" w:rsidRDefault="00FD0228" w:rsidP="00A357F1">
      <w:pPr>
        <w:spacing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Данные  отчёта  УСЗН о состоянии Кредиторской   и Дебиторской задолженности </w:t>
      </w:r>
      <w:r w:rsidR="00085544">
        <w:rPr>
          <w:rFonts w:ascii="Times New Roman" w:eastAsia="Times New Roman" w:hAnsi="Times New Roman" w:cs="Times New Roman"/>
          <w:sz w:val="24"/>
          <w:szCs w:val="24"/>
          <w:lang w:eastAsia="ru-RU"/>
        </w:rPr>
        <w:t xml:space="preserve"> ф. 0503169  соответствуют  показателям </w:t>
      </w:r>
      <w:r w:rsidR="003F2FB4">
        <w:rPr>
          <w:rFonts w:ascii="Times New Roman" w:eastAsia="Times New Roman" w:hAnsi="Times New Roman" w:cs="Times New Roman"/>
          <w:sz w:val="24"/>
          <w:szCs w:val="24"/>
          <w:lang w:eastAsia="ru-RU"/>
        </w:rPr>
        <w:t xml:space="preserve">в своде  </w:t>
      </w:r>
      <w:r w:rsidR="00085544">
        <w:rPr>
          <w:rFonts w:ascii="Times New Roman" w:eastAsia="Times New Roman" w:hAnsi="Times New Roman" w:cs="Times New Roman"/>
          <w:sz w:val="24"/>
          <w:szCs w:val="24"/>
          <w:lang w:eastAsia="ru-RU"/>
        </w:rPr>
        <w:t xml:space="preserve">о состоянии   </w:t>
      </w:r>
      <w:proofErr w:type="spellStart"/>
      <w:r w:rsidR="00085544">
        <w:rPr>
          <w:rFonts w:ascii="Times New Roman" w:eastAsia="Times New Roman" w:hAnsi="Times New Roman" w:cs="Times New Roman"/>
          <w:sz w:val="24"/>
          <w:szCs w:val="24"/>
          <w:lang w:eastAsia="ru-RU"/>
        </w:rPr>
        <w:t>Дт</w:t>
      </w:r>
      <w:proofErr w:type="spellEnd"/>
      <w:proofErr w:type="gramStart"/>
      <w:r w:rsidR="00085544">
        <w:rPr>
          <w:rFonts w:ascii="Times New Roman" w:eastAsia="Times New Roman" w:hAnsi="Times New Roman" w:cs="Times New Roman"/>
          <w:sz w:val="24"/>
          <w:szCs w:val="24"/>
          <w:lang w:eastAsia="ru-RU"/>
        </w:rPr>
        <w:t>.</w:t>
      </w:r>
      <w:proofErr w:type="gramEnd"/>
      <w:r w:rsidR="00A357F1">
        <w:rPr>
          <w:rFonts w:ascii="Times New Roman" w:eastAsia="Times New Roman" w:hAnsi="Times New Roman" w:cs="Times New Roman"/>
          <w:sz w:val="24"/>
          <w:szCs w:val="24"/>
          <w:lang w:eastAsia="ru-RU"/>
        </w:rPr>
        <w:t xml:space="preserve"> </w:t>
      </w:r>
      <w:proofErr w:type="gramStart"/>
      <w:r w:rsidR="00085544">
        <w:rPr>
          <w:rFonts w:ascii="Times New Roman" w:eastAsia="Times New Roman" w:hAnsi="Times New Roman" w:cs="Times New Roman"/>
          <w:sz w:val="24"/>
          <w:szCs w:val="24"/>
          <w:lang w:eastAsia="ru-RU"/>
        </w:rPr>
        <w:t>и</w:t>
      </w:r>
      <w:proofErr w:type="gramEnd"/>
      <w:r w:rsidR="003F2FB4">
        <w:rPr>
          <w:rFonts w:ascii="Times New Roman" w:eastAsia="Times New Roman" w:hAnsi="Times New Roman" w:cs="Times New Roman"/>
          <w:sz w:val="24"/>
          <w:szCs w:val="24"/>
          <w:lang w:eastAsia="ru-RU"/>
        </w:rPr>
        <w:t xml:space="preserve"> </w:t>
      </w:r>
      <w:proofErr w:type="spellStart"/>
      <w:r w:rsidR="003F2FB4">
        <w:rPr>
          <w:rFonts w:ascii="Times New Roman" w:eastAsia="Times New Roman" w:hAnsi="Times New Roman" w:cs="Times New Roman"/>
          <w:sz w:val="24"/>
          <w:szCs w:val="24"/>
          <w:lang w:eastAsia="ru-RU"/>
        </w:rPr>
        <w:t>Кт</w:t>
      </w:r>
      <w:proofErr w:type="spellEnd"/>
      <w:r w:rsidR="003F2FB4">
        <w:rPr>
          <w:rFonts w:ascii="Times New Roman" w:eastAsia="Times New Roman" w:hAnsi="Times New Roman" w:cs="Times New Roman"/>
          <w:sz w:val="24"/>
          <w:szCs w:val="24"/>
          <w:lang w:eastAsia="ru-RU"/>
        </w:rPr>
        <w:t xml:space="preserve">. задолженности </w:t>
      </w:r>
      <w:r w:rsidR="00085544">
        <w:rPr>
          <w:rFonts w:ascii="Times New Roman" w:eastAsia="Times New Roman" w:hAnsi="Times New Roman" w:cs="Times New Roman"/>
          <w:sz w:val="24"/>
          <w:szCs w:val="24"/>
          <w:lang w:eastAsia="ru-RU"/>
        </w:rPr>
        <w:t xml:space="preserve"> по </w:t>
      </w:r>
      <w:proofErr w:type="spellStart"/>
      <w:r w:rsidR="00085544">
        <w:rPr>
          <w:rFonts w:ascii="Times New Roman" w:eastAsia="Times New Roman" w:hAnsi="Times New Roman" w:cs="Times New Roman"/>
          <w:sz w:val="24"/>
          <w:szCs w:val="24"/>
          <w:lang w:eastAsia="ru-RU"/>
        </w:rPr>
        <w:t>Еткульскому</w:t>
      </w:r>
      <w:proofErr w:type="spellEnd"/>
      <w:r w:rsidR="00085544">
        <w:rPr>
          <w:rFonts w:ascii="Times New Roman" w:eastAsia="Times New Roman" w:hAnsi="Times New Roman" w:cs="Times New Roman"/>
          <w:sz w:val="24"/>
          <w:szCs w:val="24"/>
          <w:lang w:eastAsia="ru-RU"/>
        </w:rPr>
        <w:t xml:space="preserve"> муниципальному  району   за 2017 год.</w:t>
      </w:r>
    </w:p>
    <w:p w:rsidR="007F7B20" w:rsidRDefault="007F7B20" w:rsidP="00503287">
      <w:pPr>
        <w:spacing w:line="240" w:lineRule="auto"/>
        <w:ind w:left="-709" w:firstLine="1134"/>
        <w:jc w:val="both"/>
        <w:rPr>
          <w:rFonts w:ascii="Times New Roman" w:eastAsia="Times New Roman" w:hAnsi="Times New Roman" w:cs="Times New Roman"/>
          <w:sz w:val="24"/>
          <w:szCs w:val="24"/>
          <w:lang w:eastAsia="ru-RU"/>
        </w:rPr>
      </w:pPr>
    </w:p>
    <w:p w:rsidR="00177665" w:rsidRDefault="00B24AC9" w:rsidP="00177665">
      <w:pPr>
        <w:tabs>
          <w:tab w:val="left" w:pos="1134"/>
          <w:tab w:val="right" w:pos="10205"/>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w:t>
      </w:r>
      <w:r w:rsidR="00177665" w:rsidRPr="00177665">
        <w:rPr>
          <w:rFonts w:ascii="Times New Roman" w:eastAsia="Times New Roman" w:hAnsi="Times New Roman" w:cs="Times New Roman"/>
          <w:b/>
          <w:sz w:val="24"/>
          <w:szCs w:val="24"/>
        </w:rPr>
        <w:t>.2. Сведения  о движении нефинансовых активов  (ф. 0503168).</w:t>
      </w:r>
    </w:p>
    <w:p w:rsidR="003D0914" w:rsidRDefault="003D0914" w:rsidP="00177665">
      <w:pPr>
        <w:tabs>
          <w:tab w:val="left" w:pos="1134"/>
          <w:tab w:val="right" w:pos="10205"/>
        </w:tabs>
        <w:spacing w:line="240" w:lineRule="auto"/>
        <w:jc w:val="both"/>
        <w:rPr>
          <w:rFonts w:ascii="Times New Roman" w:eastAsia="Times New Roman" w:hAnsi="Times New Roman" w:cs="Times New Roman"/>
          <w:b/>
          <w:sz w:val="24"/>
          <w:szCs w:val="24"/>
        </w:rPr>
      </w:pPr>
    </w:p>
    <w:p w:rsidR="00177665" w:rsidRDefault="003D0914" w:rsidP="003D0914">
      <w:pPr>
        <w:tabs>
          <w:tab w:val="left" w:pos="1290"/>
        </w:tabs>
        <w:spacing w:line="240" w:lineRule="auto"/>
        <w:ind w:left="-426"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Согласно данным ф. 0503168 , на 01 января 2018 года  балансовая стоимость основных средств составляет 3921,3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материальных запасов  9</w:t>
      </w:r>
      <w:r w:rsidR="003F2FB4">
        <w:rPr>
          <w:rFonts w:ascii="Times New Roman" w:eastAsia="Times New Roman" w:hAnsi="Times New Roman" w:cs="Times New Roman"/>
          <w:sz w:val="24"/>
          <w:szCs w:val="24"/>
          <w:lang w:eastAsia="ru-RU"/>
        </w:rPr>
        <w:t>1,2 тыс. рублей, непроизведённых  активов</w:t>
      </w:r>
      <w:r>
        <w:rPr>
          <w:rFonts w:ascii="Times New Roman" w:eastAsia="Times New Roman" w:hAnsi="Times New Roman" w:cs="Times New Roman"/>
          <w:sz w:val="24"/>
          <w:szCs w:val="24"/>
          <w:lang w:eastAsia="ru-RU"/>
        </w:rPr>
        <w:t xml:space="preserve"> ( земля) 1569,8 тыс. рублей. </w:t>
      </w:r>
    </w:p>
    <w:p w:rsidR="00177665" w:rsidRPr="005B40D1" w:rsidRDefault="00177665" w:rsidP="00177665">
      <w:pPr>
        <w:tabs>
          <w:tab w:val="left" w:pos="7903"/>
        </w:tabs>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0"/>
          <w:szCs w:val="20"/>
        </w:rPr>
        <w:tab/>
      </w:r>
    </w:p>
    <w:tbl>
      <w:tblPr>
        <w:tblStyle w:val="1"/>
        <w:tblW w:w="0" w:type="auto"/>
        <w:tblLook w:val="04A0" w:firstRow="1" w:lastRow="0" w:firstColumn="1" w:lastColumn="0" w:noHBand="0" w:noVBand="1"/>
      </w:tblPr>
      <w:tblGrid>
        <w:gridCol w:w="3213"/>
        <w:gridCol w:w="1554"/>
        <w:gridCol w:w="1414"/>
        <w:gridCol w:w="1411"/>
        <w:gridCol w:w="1696"/>
      </w:tblGrid>
      <w:tr w:rsidR="00177665" w:rsidRPr="00942448" w:rsidTr="00B24AC9">
        <w:tc>
          <w:tcPr>
            <w:tcW w:w="3227"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наименование</w:t>
            </w:r>
          </w:p>
        </w:tc>
        <w:tc>
          <w:tcPr>
            <w:tcW w:w="1559"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w:t>
            </w:r>
            <w:r w:rsidR="006F5C14">
              <w:rPr>
                <w:rFonts w:ascii="Times New Roman" w:eastAsia="Times New Roman" w:hAnsi="Times New Roman" w:cs="Times New Roman"/>
                <w:sz w:val="18"/>
                <w:szCs w:val="18"/>
              </w:rPr>
              <w:t>7</w:t>
            </w:r>
          </w:p>
        </w:tc>
        <w:tc>
          <w:tcPr>
            <w:tcW w:w="1418"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поступило</w:t>
            </w:r>
          </w:p>
        </w:tc>
        <w:tc>
          <w:tcPr>
            <w:tcW w:w="1417"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выбыло</w:t>
            </w:r>
          </w:p>
        </w:tc>
        <w:tc>
          <w:tcPr>
            <w:tcW w:w="1701"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w:t>
            </w:r>
            <w:r w:rsidR="006F5C14">
              <w:rPr>
                <w:rFonts w:ascii="Times New Roman" w:eastAsia="Times New Roman" w:hAnsi="Times New Roman" w:cs="Times New Roman"/>
                <w:sz w:val="18"/>
                <w:szCs w:val="18"/>
              </w:rPr>
              <w:t>8</w:t>
            </w:r>
          </w:p>
        </w:tc>
      </w:tr>
      <w:tr w:rsidR="00177665" w:rsidRPr="00942448" w:rsidTr="00B24AC9">
        <w:tc>
          <w:tcPr>
            <w:tcW w:w="3227" w:type="dxa"/>
          </w:tcPr>
          <w:p w:rsidR="00177665" w:rsidRPr="00942448" w:rsidRDefault="00177665" w:rsidP="00B24AC9">
            <w:pPr>
              <w:tabs>
                <w:tab w:val="left" w:pos="1134"/>
                <w:tab w:val="right" w:pos="10205"/>
              </w:tabs>
              <w:jc w:val="both"/>
              <w:rPr>
                <w:rFonts w:ascii="Times New Roman" w:eastAsia="Times New Roman" w:hAnsi="Times New Roman" w:cs="Times New Roman"/>
                <w:b/>
                <w:sz w:val="18"/>
                <w:szCs w:val="18"/>
              </w:rPr>
            </w:pPr>
            <w:r w:rsidRPr="00942448">
              <w:rPr>
                <w:rFonts w:ascii="Times New Roman" w:eastAsia="Times New Roman" w:hAnsi="Times New Roman" w:cs="Times New Roman"/>
                <w:b/>
                <w:sz w:val="18"/>
                <w:szCs w:val="18"/>
              </w:rPr>
              <w:t>Основные средства всего:</w:t>
            </w:r>
          </w:p>
        </w:tc>
        <w:tc>
          <w:tcPr>
            <w:tcW w:w="1559" w:type="dxa"/>
          </w:tcPr>
          <w:p w:rsidR="00177665" w:rsidRPr="00942448" w:rsidRDefault="006F5C14" w:rsidP="00B24AC9">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3857,4</w:t>
            </w:r>
          </w:p>
        </w:tc>
        <w:tc>
          <w:tcPr>
            <w:tcW w:w="1418" w:type="dxa"/>
          </w:tcPr>
          <w:p w:rsidR="00177665" w:rsidRPr="00942448" w:rsidRDefault="006F5C14" w:rsidP="00B24AC9">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467,9</w:t>
            </w:r>
          </w:p>
        </w:tc>
        <w:tc>
          <w:tcPr>
            <w:tcW w:w="1417" w:type="dxa"/>
          </w:tcPr>
          <w:p w:rsidR="00177665" w:rsidRPr="00942448" w:rsidRDefault="006F5C14" w:rsidP="00B24AC9">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403.9</w:t>
            </w:r>
          </w:p>
        </w:tc>
        <w:tc>
          <w:tcPr>
            <w:tcW w:w="1701" w:type="dxa"/>
          </w:tcPr>
          <w:p w:rsidR="00177665" w:rsidRPr="00942448" w:rsidRDefault="006F5C14" w:rsidP="00B24AC9">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3921,3</w:t>
            </w:r>
          </w:p>
        </w:tc>
      </w:tr>
      <w:tr w:rsidR="00177665" w:rsidRPr="00942448" w:rsidTr="00B24AC9">
        <w:tc>
          <w:tcPr>
            <w:tcW w:w="3227"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-нежилые помещения</w:t>
            </w:r>
          </w:p>
        </w:tc>
        <w:tc>
          <w:tcPr>
            <w:tcW w:w="1559"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142,3</w:t>
            </w:r>
          </w:p>
        </w:tc>
        <w:tc>
          <w:tcPr>
            <w:tcW w:w="1418"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17"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01"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142,3</w:t>
            </w:r>
          </w:p>
        </w:tc>
      </w:tr>
      <w:tr w:rsidR="00177665" w:rsidRPr="00942448" w:rsidTr="00B24AC9">
        <w:tc>
          <w:tcPr>
            <w:tcW w:w="3227"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-транспортные средства</w:t>
            </w:r>
          </w:p>
        </w:tc>
        <w:tc>
          <w:tcPr>
            <w:tcW w:w="1559"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550.0</w:t>
            </w:r>
          </w:p>
        </w:tc>
        <w:tc>
          <w:tcPr>
            <w:tcW w:w="1418"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17"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01"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550,0</w:t>
            </w:r>
          </w:p>
        </w:tc>
      </w:tr>
      <w:tr w:rsidR="00177665" w:rsidRPr="00942448" w:rsidTr="00B24AC9">
        <w:tc>
          <w:tcPr>
            <w:tcW w:w="3227"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-машины оборудование</w:t>
            </w:r>
          </w:p>
        </w:tc>
        <w:tc>
          <w:tcPr>
            <w:tcW w:w="1559"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2391.2</w:t>
            </w:r>
          </w:p>
        </w:tc>
        <w:tc>
          <w:tcPr>
            <w:tcW w:w="1418"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455,8</w:t>
            </w:r>
          </w:p>
        </w:tc>
        <w:tc>
          <w:tcPr>
            <w:tcW w:w="1417"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352,4</w:t>
            </w:r>
          </w:p>
        </w:tc>
        <w:tc>
          <w:tcPr>
            <w:tcW w:w="1701"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2494,5</w:t>
            </w:r>
          </w:p>
        </w:tc>
      </w:tr>
      <w:tr w:rsidR="00177665" w:rsidRPr="00942448" w:rsidTr="00B24AC9">
        <w:tc>
          <w:tcPr>
            <w:tcW w:w="3227"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-производственный и </w:t>
            </w:r>
            <w:proofErr w:type="spellStart"/>
            <w:r w:rsidRPr="00942448">
              <w:rPr>
                <w:rFonts w:ascii="Times New Roman" w:eastAsia="Times New Roman" w:hAnsi="Times New Roman" w:cs="Times New Roman"/>
                <w:sz w:val="18"/>
                <w:szCs w:val="18"/>
              </w:rPr>
              <w:t>хоз</w:t>
            </w:r>
            <w:proofErr w:type="spellEnd"/>
            <w:r w:rsidRPr="00942448">
              <w:rPr>
                <w:rFonts w:ascii="Times New Roman" w:eastAsia="Times New Roman" w:hAnsi="Times New Roman" w:cs="Times New Roman"/>
                <w:sz w:val="18"/>
                <w:szCs w:val="18"/>
              </w:rPr>
              <w:t xml:space="preserve"> инвентарь</w:t>
            </w:r>
          </w:p>
        </w:tc>
        <w:tc>
          <w:tcPr>
            <w:tcW w:w="1559"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763,1</w:t>
            </w:r>
          </w:p>
        </w:tc>
        <w:tc>
          <w:tcPr>
            <w:tcW w:w="1418"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p>
        </w:tc>
        <w:tc>
          <w:tcPr>
            <w:tcW w:w="1417"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51,5</w:t>
            </w:r>
          </w:p>
        </w:tc>
        <w:tc>
          <w:tcPr>
            <w:tcW w:w="1701"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723,7</w:t>
            </w:r>
          </w:p>
        </w:tc>
      </w:tr>
      <w:tr w:rsidR="00177665" w:rsidRPr="00942448" w:rsidTr="00B24AC9">
        <w:tc>
          <w:tcPr>
            <w:tcW w:w="3227"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-прочие основные средства</w:t>
            </w:r>
          </w:p>
        </w:tc>
        <w:tc>
          <w:tcPr>
            <w:tcW w:w="1559"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c>
          <w:tcPr>
            <w:tcW w:w="1418"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p>
        </w:tc>
        <w:tc>
          <w:tcPr>
            <w:tcW w:w="1417" w:type="dxa"/>
          </w:tcPr>
          <w:p w:rsidR="00177665" w:rsidRPr="00942448" w:rsidRDefault="00177665" w:rsidP="00B24AC9">
            <w:pPr>
              <w:tabs>
                <w:tab w:val="left" w:pos="1134"/>
                <w:tab w:val="right" w:pos="10205"/>
              </w:tabs>
              <w:jc w:val="both"/>
              <w:rPr>
                <w:rFonts w:ascii="Times New Roman" w:eastAsia="Times New Roman" w:hAnsi="Times New Roman" w:cs="Times New Roman"/>
                <w:sz w:val="18"/>
                <w:szCs w:val="18"/>
              </w:rPr>
            </w:pPr>
          </w:p>
        </w:tc>
        <w:tc>
          <w:tcPr>
            <w:tcW w:w="1701" w:type="dxa"/>
          </w:tcPr>
          <w:p w:rsidR="00177665" w:rsidRPr="00942448" w:rsidRDefault="006F5C14" w:rsidP="00B24AC9">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r>
      <w:tr w:rsidR="00177665" w:rsidRPr="00942448" w:rsidTr="00B24AC9">
        <w:tc>
          <w:tcPr>
            <w:tcW w:w="3227" w:type="dxa"/>
          </w:tcPr>
          <w:p w:rsidR="00177665" w:rsidRPr="006F5C14" w:rsidRDefault="00177665" w:rsidP="00B24AC9">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Материальные запасы</w:t>
            </w:r>
          </w:p>
        </w:tc>
        <w:tc>
          <w:tcPr>
            <w:tcW w:w="1559" w:type="dxa"/>
          </w:tcPr>
          <w:p w:rsidR="00177665" w:rsidRPr="006F5C14" w:rsidRDefault="006F5C14" w:rsidP="00B24AC9">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30,3</w:t>
            </w:r>
          </w:p>
        </w:tc>
        <w:tc>
          <w:tcPr>
            <w:tcW w:w="1418" w:type="dxa"/>
          </w:tcPr>
          <w:p w:rsidR="00177665" w:rsidRPr="006F5C14" w:rsidRDefault="006F5C14" w:rsidP="00B24AC9">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384,6</w:t>
            </w:r>
          </w:p>
        </w:tc>
        <w:tc>
          <w:tcPr>
            <w:tcW w:w="1417" w:type="dxa"/>
          </w:tcPr>
          <w:p w:rsidR="00177665" w:rsidRPr="006F5C14" w:rsidRDefault="006F5C14" w:rsidP="00B24AC9">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323,7</w:t>
            </w:r>
          </w:p>
        </w:tc>
        <w:tc>
          <w:tcPr>
            <w:tcW w:w="1701" w:type="dxa"/>
          </w:tcPr>
          <w:p w:rsidR="00177665" w:rsidRPr="006F5C14" w:rsidRDefault="006F5C14" w:rsidP="00B24AC9">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91,2</w:t>
            </w:r>
          </w:p>
        </w:tc>
      </w:tr>
      <w:tr w:rsidR="00177665" w:rsidRPr="00942448" w:rsidTr="00B24AC9">
        <w:tc>
          <w:tcPr>
            <w:tcW w:w="3227" w:type="dxa"/>
          </w:tcPr>
          <w:p w:rsidR="00177665" w:rsidRPr="006F5C14" w:rsidRDefault="00177665" w:rsidP="00B24AC9">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Непроизведённые активы (Земля)</w:t>
            </w:r>
          </w:p>
        </w:tc>
        <w:tc>
          <w:tcPr>
            <w:tcW w:w="1559" w:type="dxa"/>
          </w:tcPr>
          <w:p w:rsidR="00177665" w:rsidRPr="006F5C14" w:rsidRDefault="006F5C14" w:rsidP="00B24AC9">
            <w:pPr>
              <w:tabs>
                <w:tab w:val="left" w:pos="1134"/>
                <w:tab w:val="right" w:pos="10205"/>
              </w:tabs>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1569,8</w:t>
            </w:r>
          </w:p>
        </w:tc>
        <w:tc>
          <w:tcPr>
            <w:tcW w:w="1418" w:type="dxa"/>
          </w:tcPr>
          <w:p w:rsidR="00177665" w:rsidRPr="006F5C14" w:rsidRDefault="006F5C14" w:rsidP="00B24AC9">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w:t>
            </w:r>
          </w:p>
        </w:tc>
        <w:tc>
          <w:tcPr>
            <w:tcW w:w="1417" w:type="dxa"/>
          </w:tcPr>
          <w:p w:rsidR="00177665" w:rsidRPr="006F5C14" w:rsidRDefault="006F5C14" w:rsidP="00B24AC9">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w:t>
            </w:r>
          </w:p>
        </w:tc>
        <w:tc>
          <w:tcPr>
            <w:tcW w:w="1701" w:type="dxa"/>
          </w:tcPr>
          <w:p w:rsidR="00177665" w:rsidRPr="006F5C14" w:rsidRDefault="006F5C14" w:rsidP="00B24AC9">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1569,8</w:t>
            </w:r>
          </w:p>
        </w:tc>
      </w:tr>
    </w:tbl>
    <w:p w:rsidR="00177665" w:rsidRDefault="00177665" w:rsidP="00177665">
      <w:pPr>
        <w:tabs>
          <w:tab w:val="left" w:pos="1134"/>
          <w:tab w:val="right" w:pos="10205"/>
        </w:tabs>
        <w:spacing w:line="240" w:lineRule="auto"/>
        <w:jc w:val="both"/>
        <w:rPr>
          <w:rFonts w:ascii="Times New Roman" w:eastAsia="Times New Roman" w:hAnsi="Times New Roman" w:cs="Times New Roman"/>
          <w:sz w:val="24"/>
          <w:szCs w:val="24"/>
        </w:rPr>
      </w:pPr>
    </w:p>
    <w:p w:rsidR="00177665" w:rsidRDefault="00A357F1" w:rsidP="00A357F1">
      <w:pPr>
        <w:tabs>
          <w:tab w:val="left" w:pos="1134"/>
          <w:tab w:val="right" w:pos="10205"/>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65" w:rsidRPr="00942448">
        <w:rPr>
          <w:rFonts w:ascii="Times New Roman" w:eastAsia="Times New Roman" w:hAnsi="Times New Roman" w:cs="Times New Roman"/>
          <w:sz w:val="24"/>
          <w:szCs w:val="24"/>
        </w:rPr>
        <w:t xml:space="preserve">  Показатели ф. 0503168 «Сведения о движении нефинансовых активов»  не имеют расхождений  с показателями </w:t>
      </w:r>
      <w:r w:rsidR="003D0914">
        <w:rPr>
          <w:rFonts w:ascii="Times New Roman" w:eastAsia="Times New Roman" w:hAnsi="Times New Roman" w:cs="Times New Roman"/>
          <w:sz w:val="24"/>
          <w:szCs w:val="24"/>
        </w:rPr>
        <w:t xml:space="preserve"> раздела 1 «нефинансов</w:t>
      </w:r>
      <w:r w:rsidR="003F2FB4">
        <w:rPr>
          <w:rFonts w:ascii="Times New Roman" w:eastAsia="Times New Roman" w:hAnsi="Times New Roman" w:cs="Times New Roman"/>
          <w:sz w:val="24"/>
          <w:szCs w:val="24"/>
        </w:rPr>
        <w:t>ы</w:t>
      </w:r>
      <w:r w:rsidR="003D0914">
        <w:rPr>
          <w:rFonts w:ascii="Times New Roman" w:eastAsia="Times New Roman" w:hAnsi="Times New Roman" w:cs="Times New Roman"/>
          <w:sz w:val="24"/>
          <w:szCs w:val="24"/>
        </w:rPr>
        <w:t>е активы»</w:t>
      </w:r>
      <w:r w:rsidR="00903D32">
        <w:rPr>
          <w:rFonts w:ascii="Times New Roman" w:eastAsia="Times New Roman" w:hAnsi="Times New Roman" w:cs="Times New Roman"/>
          <w:sz w:val="24"/>
          <w:szCs w:val="24"/>
        </w:rPr>
        <w:t xml:space="preserve"> Баланса   ГАБС  (ф. </w:t>
      </w:r>
      <w:r w:rsidR="00177665" w:rsidRPr="00942448">
        <w:rPr>
          <w:rFonts w:ascii="Times New Roman" w:eastAsia="Times New Roman" w:hAnsi="Times New Roman" w:cs="Times New Roman"/>
          <w:sz w:val="24"/>
          <w:szCs w:val="24"/>
        </w:rPr>
        <w:t>0503130</w:t>
      </w:r>
      <w:r w:rsidR="00903D32">
        <w:rPr>
          <w:rFonts w:ascii="Times New Roman" w:eastAsia="Times New Roman" w:hAnsi="Times New Roman" w:cs="Times New Roman"/>
          <w:sz w:val="24"/>
          <w:szCs w:val="24"/>
        </w:rPr>
        <w:t>).</w:t>
      </w:r>
    </w:p>
    <w:p w:rsidR="00085544" w:rsidRDefault="00085544" w:rsidP="00503287">
      <w:pPr>
        <w:spacing w:line="240" w:lineRule="auto"/>
        <w:ind w:left="-709" w:firstLine="1134"/>
        <w:jc w:val="both"/>
        <w:rPr>
          <w:rFonts w:ascii="Times New Roman" w:eastAsia="Times New Roman" w:hAnsi="Times New Roman" w:cs="Times New Roman"/>
          <w:sz w:val="24"/>
          <w:szCs w:val="24"/>
          <w:lang w:eastAsia="ru-RU"/>
        </w:rPr>
      </w:pPr>
    </w:p>
    <w:p w:rsidR="006968DE" w:rsidRPr="00903D32" w:rsidRDefault="006968DE" w:rsidP="006968DE">
      <w:pPr>
        <w:tabs>
          <w:tab w:val="left" w:pos="1134"/>
          <w:tab w:val="right" w:pos="10205"/>
        </w:tabs>
        <w:spacing w:line="240" w:lineRule="auto"/>
        <w:rPr>
          <w:rFonts w:ascii="Times New Roman" w:eastAsia="Times New Roman" w:hAnsi="Times New Roman"/>
          <w:b/>
          <w:sz w:val="24"/>
          <w:szCs w:val="24"/>
        </w:rPr>
      </w:pPr>
      <w:r w:rsidRPr="00903D32">
        <w:rPr>
          <w:rFonts w:ascii="Times New Roman" w:eastAsia="Times New Roman" w:hAnsi="Times New Roman"/>
          <w:b/>
          <w:sz w:val="24"/>
          <w:szCs w:val="24"/>
        </w:rPr>
        <w:t xml:space="preserve">9.3 Сведения об использовании </w:t>
      </w:r>
      <w:proofErr w:type="gramStart"/>
      <w:r w:rsidRPr="00903D32">
        <w:rPr>
          <w:rFonts w:ascii="Times New Roman" w:eastAsia="Times New Roman" w:hAnsi="Times New Roman"/>
          <w:b/>
          <w:sz w:val="24"/>
          <w:szCs w:val="24"/>
        </w:rPr>
        <w:t>информационно-коммуникационных</w:t>
      </w:r>
      <w:proofErr w:type="gramEnd"/>
    </w:p>
    <w:p w:rsidR="006968DE" w:rsidRDefault="006968DE" w:rsidP="006968DE">
      <w:pPr>
        <w:tabs>
          <w:tab w:val="left" w:pos="1134"/>
          <w:tab w:val="right" w:pos="10205"/>
        </w:tabs>
        <w:spacing w:line="240" w:lineRule="auto"/>
        <w:rPr>
          <w:rFonts w:ascii="Times New Roman" w:eastAsia="Times New Roman" w:hAnsi="Times New Roman"/>
          <w:b/>
          <w:sz w:val="24"/>
          <w:szCs w:val="24"/>
        </w:rPr>
      </w:pPr>
      <w:r w:rsidRPr="00903D32">
        <w:rPr>
          <w:rFonts w:ascii="Times New Roman" w:eastAsia="Times New Roman" w:hAnsi="Times New Roman"/>
          <w:b/>
          <w:sz w:val="24"/>
          <w:szCs w:val="24"/>
        </w:rPr>
        <w:t xml:space="preserve"> технологий (ф. 0503177).</w:t>
      </w:r>
    </w:p>
    <w:p w:rsidR="003F2FB4" w:rsidRDefault="003F2FB4" w:rsidP="006968DE">
      <w:pPr>
        <w:tabs>
          <w:tab w:val="left" w:pos="1134"/>
          <w:tab w:val="right" w:pos="10205"/>
        </w:tabs>
        <w:spacing w:line="240" w:lineRule="auto"/>
        <w:rPr>
          <w:rFonts w:ascii="Times New Roman" w:eastAsia="Times New Roman" w:hAnsi="Times New Roman"/>
          <w:b/>
          <w:sz w:val="24"/>
          <w:szCs w:val="24"/>
        </w:rPr>
      </w:pPr>
    </w:p>
    <w:p w:rsidR="003F2FB4" w:rsidRPr="003F2FB4" w:rsidRDefault="003F2FB4" w:rsidP="00A357F1">
      <w:pPr>
        <w:tabs>
          <w:tab w:val="left" w:pos="5103"/>
        </w:tabs>
        <w:spacing w:line="240" w:lineRule="auto"/>
        <w:ind w:left="-567" w:right="-31"/>
        <w:jc w:val="both"/>
        <w:rPr>
          <w:rFonts w:ascii="Times New Roman" w:hAnsi="Times New Roman"/>
          <w:color w:val="FF0000"/>
          <w:sz w:val="24"/>
          <w:szCs w:val="24"/>
        </w:rPr>
      </w:pPr>
      <w:r w:rsidRPr="003F2FB4">
        <w:rPr>
          <w:rFonts w:ascii="Times New Roman" w:hAnsi="Times New Roman"/>
          <w:color w:val="FF0000"/>
          <w:sz w:val="24"/>
          <w:szCs w:val="24"/>
        </w:rPr>
        <w:t xml:space="preserve">   </w:t>
      </w:r>
      <w:r w:rsidR="001006C5">
        <w:rPr>
          <w:rFonts w:ascii="Times New Roman" w:hAnsi="Times New Roman"/>
          <w:color w:val="FF0000"/>
          <w:sz w:val="24"/>
          <w:szCs w:val="24"/>
        </w:rPr>
        <w:t xml:space="preserve">           </w:t>
      </w:r>
      <w:r w:rsidRPr="003F2FB4">
        <w:rPr>
          <w:rFonts w:ascii="Times New Roman" w:hAnsi="Times New Roman"/>
          <w:color w:val="FF0000"/>
          <w:sz w:val="24"/>
          <w:szCs w:val="24"/>
        </w:rPr>
        <w:t>В УСЗН используются следующие информационн</w:t>
      </w:r>
      <w:proofErr w:type="gramStart"/>
      <w:r w:rsidRPr="003F2FB4">
        <w:rPr>
          <w:rFonts w:ascii="Times New Roman" w:hAnsi="Times New Roman"/>
          <w:color w:val="FF0000"/>
          <w:sz w:val="24"/>
          <w:szCs w:val="24"/>
        </w:rPr>
        <w:t>о-</w:t>
      </w:r>
      <w:proofErr w:type="gramEnd"/>
      <w:r w:rsidRPr="003F2FB4">
        <w:rPr>
          <w:rFonts w:ascii="Times New Roman" w:hAnsi="Times New Roman"/>
          <w:color w:val="FF0000"/>
          <w:sz w:val="24"/>
          <w:szCs w:val="24"/>
        </w:rPr>
        <w:t xml:space="preserve"> коммуникационные технологии:</w:t>
      </w:r>
    </w:p>
    <w:p w:rsidR="003F2FB4" w:rsidRPr="003F2FB4" w:rsidRDefault="001006C5" w:rsidP="00A357F1">
      <w:pPr>
        <w:tabs>
          <w:tab w:val="left" w:pos="5103"/>
        </w:tabs>
        <w:spacing w:line="240" w:lineRule="auto"/>
        <w:ind w:left="-567" w:right="-31"/>
        <w:jc w:val="both"/>
        <w:rPr>
          <w:rFonts w:ascii="Times New Roman" w:hAnsi="Times New Roman"/>
          <w:color w:val="FF0000"/>
          <w:sz w:val="24"/>
          <w:szCs w:val="24"/>
        </w:rPr>
      </w:pPr>
      <w:r>
        <w:rPr>
          <w:rFonts w:ascii="Times New Roman" w:hAnsi="Times New Roman"/>
          <w:color w:val="FF0000"/>
          <w:sz w:val="24"/>
          <w:szCs w:val="24"/>
        </w:rPr>
        <w:t xml:space="preserve">       - П</w:t>
      </w:r>
      <w:r w:rsidR="003F2FB4" w:rsidRPr="003F2FB4">
        <w:rPr>
          <w:rFonts w:ascii="Times New Roman" w:hAnsi="Times New Roman"/>
          <w:color w:val="FF0000"/>
          <w:sz w:val="24"/>
          <w:szCs w:val="24"/>
        </w:rPr>
        <w:t>одключение к Интернету;</w:t>
      </w:r>
    </w:p>
    <w:p w:rsidR="003F2FB4" w:rsidRPr="003F2FB4" w:rsidRDefault="001006C5" w:rsidP="00A357F1">
      <w:pPr>
        <w:tabs>
          <w:tab w:val="left" w:pos="5103"/>
        </w:tabs>
        <w:spacing w:line="240" w:lineRule="auto"/>
        <w:ind w:left="-567" w:right="-31"/>
        <w:jc w:val="both"/>
        <w:rPr>
          <w:rFonts w:ascii="Times New Roman" w:eastAsia="Times New Roman" w:hAnsi="Times New Roman"/>
          <w:b/>
          <w:color w:val="FF0000"/>
          <w:sz w:val="24"/>
          <w:szCs w:val="24"/>
        </w:rPr>
      </w:pPr>
      <w:r>
        <w:rPr>
          <w:rFonts w:ascii="Times New Roman" w:hAnsi="Times New Roman"/>
          <w:color w:val="FF0000"/>
          <w:sz w:val="24"/>
          <w:szCs w:val="24"/>
        </w:rPr>
        <w:lastRenderedPageBreak/>
        <w:t xml:space="preserve">          </w:t>
      </w:r>
      <w:r w:rsidR="003F2FB4" w:rsidRPr="003F2FB4">
        <w:rPr>
          <w:rFonts w:ascii="Times New Roman" w:hAnsi="Times New Roman"/>
          <w:color w:val="FF0000"/>
          <w:sz w:val="24"/>
          <w:szCs w:val="24"/>
        </w:rPr>
        <w:t>- Обновление и поддержка в рабочем состоянии программных продуктов: СТЭК</w:t>
      </w:r>
      <w:r w:rsidR="00A9204C">
        <w:rPr>
          <w:rFonts w:ascii="Times New Roman" w:hAnsi="Times New Roman"/>
          <w:color w:val="FF0000"/>
          <w:sz w:val="24"/>
          <w:szCs w:val="24"/>
        </w:rPr>
        <w:t>-ТРАСТ</w:t>
      </w:r>
      <w:r w:rsidR="003F2FB4" w:rsidRPr="003F2FB4">
        <w:rPr>
          <w:rFonts w:ascii="Times New Roman" w:hAnsi="Times New Roman"/>
          <w:color w:val="FF0000"/>
          <w:sz w:val="24"/>
          <w:szCs w:val="24"/>
        </w:rPr>
        <w:t>, СКИФ, СУФД, АЦК, БАРС.</w:t>
      </w:r>
    </w:p>
    <w:p w:rsidR="006968DE" w:rsidRPr="00047D87" w:rsidRDefault="006968DE" w:rsidP="00A357F1">
      <w:pPr>
        <w:tabs>
          <w:tab w:val="left" w:pos="1134"/>
          <w:tab w:val="right" w:pos="10205"/>
        </w:tabs>
        <w:spacing w:line="240" w:lineRule="auto"/>
        <w:ind w:left="-567"/>
        <w:rPr>
          <w:rFonts w:ascii="Times New Roman" w:eastAsia="Times New Roman" w:hAnsi="Times New Roman"/>
          <w:b/>
          <w:sz w:val="20"/>
          <w:szCs w:val="20"/>
        </w:rPr>
      </w:pPr>
    </w:p>
    <w:p w:rsidR="00201001" w:rsidRDefault="006968DE"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В 2017</w:t>
      </w:r>
      <w:r w:rsidRPr="00047D87">
        <w:rPr>
          <w:rFonts w:ascii="Times New Roman" w:eastAsia="Times New Roman" w:hAnsi="Times New Roman"/>
          <w:sz w:val="24"/>
          <w:szCs w:val="24"/>
        </w:rPr>
        <w:t xml:space="preserve"> году расходы  на информационные технологии</w:t>
      </w:r>
      <w:proofErr w:type="gramStart"/>
      <w:r w:rsidR="008F104D">
        <w:rPr>
          <w:rFonts w:ascii="Times New Roman" w:eastAsia="Times New Roman" w:hAnsi="Times New Roman"/>
          <w:sz w:val="24"/>
          <w:szCs w:val="24"/>
        </w:rPr>
        <w:t xml:space="preserve"> ,</w:t>
      </w:r>
      <w:proofErr w:type="gramEnd"/>
      <w:r w:rsidR="008F104D">
        <w:rPr>
          <w:rFonts w:ascii="Times New Roman" w:eastAsia="Times New Roman" w:hAnsi="Times New Roman"/>
          <w:sz w:val="24"/>
          <w:szCs w:val="24"/>
        </w:rPr>
        <w:t xml:space="preserve"> необходимые  для  обеспечения</w:t>
      </w:r>
      <w:r w:rsidR="00201001">
        <w:rPr>
          <w:rFonts w:ascii="Times New Roman" w:eastAsia="Times New Roman" w:hAnsi="Times New Roman"/>
          <w:sz w:val="24"/>
          <w:szCs w:val="24"/>
        </w:rPr>
        <w:t xml:space="preserve">  деятельности  УСЗН</w:t>
      </w:r>
      <w:r w:rsidRPr="00047D87">
        <w:rPr>
          <w:rFonts w:ascii="Times New Roman" w:eastAsia="Times New Roman" w:hAnsi="Times New Roman"/>
          <w:sz w:val="24"/>
          <w:szCs w:val="24"/>
        </w:rPr>
        <w:t xml:space="preserve">  соста</w:t>
      </w:r>
      <w:r w:rsidR="00201001">
        <w:rPr>
          <w:rFonts w:ascii="Times New Roman" w:eastAsia="Times New Roman" w:hAnsi="Times New Roman"/>
          <w:sz w:val="24"/>
          <w:szCs w:val="24"/>
        </w:rPr>
        <w:t>вили 663,4 тыс. рублей . в том числе :</w:t>
      </w:r>
    </w:p>
    <w:p w:rsidR="00201001" w:rsidRDefault="00201001"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-90,6 тыс. рублей приобретение оборудования  (МФУ, принтер);</w:t>
      </w:r>
    </w:p>
    <w:p w:rsidR="00201001" w:rsidRDefault="00201001"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-91,0 тыс. рублей  обновление программы системы «Гарант»</w:t>
      </w:r>
    </w:p>
    <w:p w:rsidR="00201001" w:rsidRDefault="00201001"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-41,0 тыс. рублей  приобретение программы «Госфинансы»;</w:t>
      </w:r>
    </w:p>
    <w:p w:rsidR="00201001" w:rsidRDefault="00201001"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-22,0 тыс. рублей оказание услуг в области защиты информации;</w:t>
      </w:r>
      <w:r>
        <w:rPr>
          <w:rFonts w:ascii="Times New Roman" w:eastAsia="Times New Roman" w:hAnsi="Times New Roman"/>
          <w:sz w:val="24"/>
          <w:szCs w:val="24"/>
        </w:rPr>
        <w:br/>
        <w:t>-1.0 тыс. рублей услуги по аренде оборудования;</w:t>
      </w:r>
    </w:p>
    <w:p w:rsidR="00201001" w:rsidRDefault="00201001"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-110,2 услуги связи;</w:t>
      </w:r>
    </w:p>
    <w:p w:rsidR="00201001" w:rsidRDefault="00201001"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-94,7 услуги интернет;</w:t>
      </w:r>
    </w:p>
    <w:p w:rsidR="00201001" w:rsidRDefault="00201001"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-24,6 тыс. рублей  комплексная бухгалтерская система СТЭК;</w:t>
      </w:r>
    </w:p>
    <w:p w:rsidR="00201001" w:rsidRDefault="00201001"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-38,1 тыс. рублей приобретение  неисключительных прав на антивирусную программу «Касперский»</w:t>
      </w:r>
    </w:p>
    <w:p w:rsidR="00201001" w:rsidRDefault="00201001"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-10,7 тыс. рублей ЗАО УЦ Урала  за услуги по изготовлению и регистрации  квалифицированных  сертификатов эл. подписи </w:t>
      </w:r>
      <w:r w:rsidR="00903D32">
        <w:rPr>
          <w:rFonts w:ascii="Times New Roman" w:eastAsia="Times New Roman" w:hAnsi="Times New Roman"/>
          <w:sz w:val="24"/>
          <w:szCs w:val="24"/>
        </w:rPr>
        <w:t xml:space="preserve"> (для ЕСИА и СМЭВ);</w:t>
      </w:r>
    </w:p>
    <w:p w:rsidR="00903D32" w:rsidRDefault="00903D32"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-9,0 тыс. рублей СТЭК;</w:t>
      </w:r>
    </w:p>
    <w:p w:rsidR="00903D32" w:rsidRDefault="00903D32"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82,6 тыс. рублей  тех. обслуживание  аппаратного обеспечения;</w:t>
      </w:r>
    </w:p>
    <w:p w:rsidR="00903D32" w:rsidRDefault="00903D32"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-38,4 тыс. рублей приобретение  расходных материалов;</w:t>
      </w:r>
    </w:p>
    <w:p w:rsidR="00903D32" w:rsidRDefault="00903D32" w:rsidP="00A357F1">
      <w:pPr>
        <w:tabs>
          <w:tab w:val="left" w:pos="1134"/>
          <w:tab w:val="right" w:pos="10205"/>
        </w:tabs>
        <w:spacing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-9,1 тыс. рублей прочие расходы </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утилизация орг. техники).</w:t>
      </w:r>
    </w:p>
    <w:p w:rsidR="003F2FB4" w:rsidRDefault="003F2FB4" w:rsidP="00A357F1">
      <w:pPr>
        <w:tabs>
          <w:tab w:val="left" w:pos="1134"/>
          <w:tab w:val="right" w:pos="10205"/>
        </w:tabs>
        <w:spacing w:line="240" w:lineRule="auto"/>
        <w:ind w:left="-567"/>
        <w:jc w:val="both"/>
        <w:rPr>
          <w:rFonts w:ascii="Times New Roman" w:eastAsia="Times New Roman" w:hAnsi="Times New Roman"/>
          <w:sz w:val="24"/>
          <w:szCs w:val="24"/>
        </w:rPr>
      </w:pPr>
    </w:p>
    <w:p w:rsidR="003915B9" w:rsidRPr="008F6A1B" w:rsidRDefault="00B24AC9" w:rsidP="003915B9">
      <w:pPr>
        <w:tabs>
          <w:tab w:val="left" w:pos="261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3915B9" w:rsidRPr="008F6A1B">
        <w:rPr>
          <w:rFonts w:ascii="Times New Roman" w:eastAsia="Times New Roman" w:hAnsi="Times New Roman" w:cs="Times New Roman"/>
          <w:b/>
          <w:sz w:val="24"/>
          <w:szCs w:val="24"/>
        </w:rPr>
        <w:t>. Проверка  форм  сводной  бюджетной  отчетности.</w:t>
      </w:r>
    </w:p>
    <w:p w:rsidR="003915B9" w:rsidRPr="008F6A1B" w:rsidRDefault="003915B9" w:rsidP="001006C5">
      <w:pPr>
        <w:tabs>
          <w:tab w:val="left" w:pos="2610"/>
        </w:tabs>
        <w:spacing w:line="240" w:lineRule="auto"/>
        <w:ind w:left="-567"/>
        <w:jc w:val="both"/>
        <w:rPr>
          <w:rFonts w:ascii="Times New Roman" w:eastAsia="Times New Roman" w:hAnsi="Times New Roman" w:cs="Times New Roman"/>
          <w:sz w:val="24"/>
          <w:szCs w:val="24"/>
        </w:rPr>
      </w:pPr>
    </w:p>
    <w:p w:rsidR="003915B9" w:rsidRDefault="007A3192" w:rsidP="001006C5">
      <w:pPr>
        <w:tabs>
          <w:tab w:val="left" w:pos="2610"/>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Проведена  </w:t>
      </w:r>
      <w:r w:rsidR="003915B9" w:rsidRPr="008F6A1B">
        <w:rPr>
          <w:rFonts w:ascii="Times New Roman" w:eastAsia="Times New Roman" w:hAnsi="Times New Roman" w:cs="Times New Roman"/>
          <w:sz w:val="24"/>
          <w:szCs w:val="24"/>
        </w:rPr>
        <w:t xml:space="preserve"> проверка годовой бюджетной </w:t>
      </w:r>
      <w:r w:rsidR="001006C5">
        <w:rPr>
          <w:rFonts w:ascii="Times New Roman" w:eastAsia="Times New Roman" w:hAnsi="Times New Roman" w:cs="Times New Roman"/>
          <w:sz w:val="24"/>
          <w:szCs w:val="24"/>
        </w:rPr>
        <w:t>отчётности  УСЗН</w:t>
      </w:r>
      <w:r w:rsidR="003915B9" w:rsidRPr="008F6A1B">
        <w:rPr>
          <w:rFonts w:ascii="Times New Roman" w:eastAsia="Times New Roman" w:hAnsi="Times New Roman" w:cs="Times New Roman"/>
          <w:sz w:val="24"/>
          <w:szCs w:val="24"/>
        </w:rPr>
        <w:t xml:space="preserve">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003915B9" w:rsidRPr="008F6A1B">
        <w:rPr>
          <w:rFonts w:ascii="Times New Roman" w:eastAsia="Times New Roman" w:hAnsi="Times New Roman" w:cs="Times New Roman"/>
          <w:sz w:val="24"/>
          <w:szCs w:val="24"/>
        </w:rPr>
        <w:t xml:space="preserve"> ,</w:t>
      </w:r>
      <w:proofErr w:type="gramEnd"/>
      <w:r w:rsidR="003915B9" w:rsidRPr="008F6A1B">
        <w:rPr>
          <w:rFonts w:ascii="Times New Roman" w:eastAsia="Times New Roman" w:hAnsi="Times New Roman" w:cs="Times New Roman"/>
          <w:sz w:val="24"/>
          <w:szCs w:val="24"/>
        </w:rPr>
        <w:t xml:space="preserve"> 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w:t>
      </w:r>
      <w:r>
        <w:rPr>
          <w:rFonts w:ascii="Times New Roman" w:eastAsia="Times New Roman" w:hAnsi="Times New Roman" w:cs="Times New Roman"/>
          <w:sz w:val="24"/>
          <w:szCs w:val="24"/>
        </w:rPr>
        <w:t xml:space="preserve">целевых программ»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ф. 0503166) , нарушений не установлено.</w:t>
      </w:r>
    </w:p>
    <w:p w:rsidR="005209A8" w:rsidRDefault="005209A8" w:rsidP="001006C5">
      <w:pPr>
        <w:tabs>
          <w:tab w:val="left" w:pos="2610"/>
        </w:tabs>
        <w:spacing w:line="240" w:lineRule="auto"/>
        <w:ind w:left="-567"/>
        <w:jc w:val="both"/>
        <w:rPr>
          <w:rFonts w:ascii="Times New Roman" w:eastAsia="Times New Roman" w:hAnsi="Times New Roman" w:cs="Times New Roman"/>
          <w:sz w:val="24"/>
          <w:szCs w:val="24"/>
        </w:rPr>
      </w:pPr>
    </w:p>
    <w:p w:rsidR="0015107A" w:rsidRDefault="005209A8" w:rsidP="001006C5">
      <w:pPr>
        <w:ind w:left="-567" w:firstLine="851"/>
        <w:jc w:val="both"/>
        <w:rPr>
          <w:rFonts w:ascii="Times New Roman" w:eastAsia="Times New Roman" w:hAnsi="Times New Roman" w:cs="Times New Roman"/>
          <w:b/>
          <w:sz w:val="24"/>
          <w:szCs w:val="24"/>
        </w:rPr>
      </w:pPr>
      <w:r w:rsidRPr="005209A8">
        <w:rPr>
          <w:rFonts w:ascii="Times New Roman" w:eastAsia="Times New Roman" w:hAnsi="Times New Roman" w:cs="Times New Roman"/>
          <w:b/>
          <w:sz w:val="24"/>
          <w:szCs w:val="24"/>
        </w:rPr>
        <w:t>Пояснительная записка (ф 0503160)</w:t>
      </w:r>
      <w:r>
        <w:rPr>
          <w:rFonts w:ascii="Times New Roman" w:eastAsia="Times New Roman" w:hAnsi="Times New Roman" w:cs="Times New Roman"/>
          <w:b/>
          <w:sz w:val="24"/>
          <w:szCs w:val="24"/>
        </w:rPr>
        <w:t>.</w:t>
      </w:r>
      <w:r w:rsidR="00A33A13">
        <w:rPr>
          <w:rFonts w:ascii="Times New Roman" w:eastAsia="Times New Roman" w:hAnsi="Times New Roman"/>
          <w:bCs/>
          <w:color w:val="FF0000"/>
          <w:sz w:val="24"/>
          <w:szCs w:val="24"/>
        </w:rPr>
        <w:t xml:space="preserve">  В П</w:t>
      </w:r>
      <w:r w:rsidR="0015107A" w:rsidRPr="00CA050A">
        <w:rPr>
          <w:rFonts w:ascii="Times New Roman" w:eastAsia="Times New Roman" w:hAnsi="Times New Roman"/>
          <w:bCs/>
          <w:color w:val="FF0000"/>
          <w:sz w:val="24"/>
          <w:szCs w:val="24"/>
        </w:rPr>
        <w:t xml:space="preserve">ояснительной записке  к годовому отчёту УСЗН </w:t>
      </w:r>
      <w:r w:rsidR="0015107A" w:rsidRPr="0015107A">
        <w:rPr>
          <w:rFonts w:ascii="Times New Roman" w:eastAsia="Times New Roman" w:hAnsi="Times New Roman"/>
          <w:bCs/>
          <w:sz w:val="24"/>
          <w:szCs w:val="24"/>
        </w:rPr>
        <w:t>достаточно раскрыта</w:t>
      </w:r>
      <w:r w:rsidR="0015107A" w:rsidRPr="00CA050A">
        <w:rPr>
          <w:rFonts w:ascii="Times New Roman" w:eastAsia="Times New Roman" w:hAnsi="Times New Roman"/>
          <w:bCs/>
          <w:color w:val="FF0000"/>
          <w:sz w:val="24"/>
          <w:szCs w:val="24"/>
        </w:rPr>
        <w:t xml:space="preserve"> информация о</w:t>
      </w:r>
      <w:r w:rsidR="0015107A">
        <w:rPr>
          <w:rFonts w:ascii="Times New Roman" w:eastAsia="Times New Roman" w:hAnsi="Times New Roman"/>
          <w:bCs/>
          <w:color w:val="FF0000"/>
          <w:sz w:val="24"/>
          <w:szCs w:val="24"/>
        </w:rPr>
        <w:t>б организационной структуре и</w:t>
      </w:r>
      <w:r w:rsidR="0015107A" w:rsidRPr="00CA050A">
        <w:rPr>
          <w:rFonts w:ascii="Times New Roman" w:eastAsia="Times New Roman" w:hAnsi="Times New Roman"/>
          <w:bCs/>
          <w:color w:val="FF0000"/>
          <w:sz w:val="24"/>
          <w:szCs w:val="24"/>
        </w:rPr>
        <w:t xml:space="preserve"> результатах деятельности</w:t>
      </w:r>
      <w:proofErr w:type="gramStart"/>
      <w:r w:rsidR="0015107A" w:rsidRPr="00CA050A">
        <w:rPr>
          <w:rFonts w:ascii="Times New Roman" w:eastAsia="Times New Roman" w:hAnsi="Times New Roman"/>
          <w:bCs/>
          <w:color w:val="FF0000"/>
          <w:sz w:val="24"/>
          <w:szCs w:val="24"/>
        </w:rPr>
        <w:t xml:space="preserve"> ,</w:t>
      </w:r>
      <w:proofErr w:type="gramEnd"/>
      <w:r w:rsidR="0015107A" w:rsidRPr="00CA050A">
        <w:rPr>
          <w:rFonts w:ascii="Times New Roman" w:eastAsia="Times New Roman" w:hAnsi="Times New Roman"/>
          <w:bCs/>
          <w:color w:val="FF0000"/>
          <w:sz w:val="24"/>
          <w:szCs w:val="24"/>
        </w:rPr>
        <w:t xml:space="preserve"> о финансо</w:t>
      </w:r>
      <w:r w:rsidR="00903D32">
        <w:rPr>
          <w:rFonts w:ascii="Times New Roman" w:eastAsia="Times New Roman" w:hAnsi="Times New Roman"/>
          <w:bCs/>
          <w:color w:val="FF0000"/>
          <w:sz w:val="24"/>
          <w:szCs w:val="24"/>
        </w:rPr>
        <w:t>вом положении , о состоянии Дт и</w:t>
      </w:r>
      <w:r w:rsidR="0015107A" w:rsidRPr="00CA050A">
        <w:rPr>
          <w:rFonts w:ascii="Times New Roman" w:eastAsia="Times New Roman" w:hAnsi="Times New Roman"/>
          <w:bCs/>
          <w:color w:val="FF0000"/>
          <w:sz w:val="24"/>
          <w:szCs w:val="24"/>
        </w:rPr>
        <w:t xml:space="preserve"> Кт задолженности,</w:t>
      </w:r>
      <w:r w:rsidR="0015107A">
        <w:rPr>
          <w:rFonts w:ascii="Times New Roman" w:eastAsia="Times New Roman" w:hAnsi="Times New Roman"/>
          <w:bCs/>
          <w:color w:val="FF0000"/>
          <w:sz w:val="24"/>
          <w:szCs w:val="24"/>
        </w:rPr>
        <w:t xml:space="preserve"> о внутреннем финансовом контроле и аудите, о</w:t>
      </w:r>
      <w:r w:rsidR="00A33A13">
        <w:rPr>
          <w:rFonts w:ascii="Times New Roman" w:eastAsia="Times New Roman" w:hAnsi="Times New Roman"/>
          <w:bCs/>
          <w:color w:val="FF0000"/>
          <w:sz w:val="24"/>
          <w:szCs w:val="24"/>
        </w:rPr>
        <w:t>б</w:t>
      </w:r>
      <w:r w:rsidR="0015107A">
        <w:rPr>
          <w:rFonts w:ascii="Times New Roman" w:eastAsia="Times New Roman" w:hAnsi="Times New Roman"/>
          <w:bCs/>
          <w:color w:val="FF0000"/>
          <w:sz w:val="24"/>
          <w:szCs w:val="24"/>
        </w:rPr>
        <w:t xml:space="preserve"> исполнении мероприятий в рамках  программ , о наличии и движении нефинансовых активов.</w:t>
      </w:r>
    </w:p>
    <w:p w:rsidR="00623C16" w:rsidRDefault="001006C5" w:rsidP="001006C5">
      <w:pPr>
        <w:tabs>
          <w:tab w:val="left" w:pos="2610"/>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09A8" w:rsidRPr="005209A8">
        <w:rPr>
          <w:rFonts w:ascii="Times New Roman" w:eastAsia="Times New Roman" w:hAnsi="Times New Roman" w:cs="Times New Roman"/>
          <w:sz w:val="24"/>
          <w:szCs w:val="24"/>
        </w:rPr>
        <w:t>В со</w:t>
      </w:r>
      <w:r w:rsidR="005209A8">
        <w:rPr>
          <w:rFonts w:ascii="Times New Roman" w:eastAsia="Times New Roman" w:hAnsi="Times New Roman" w:cs="Times New Roman"/>
          <w:sz w:val="24"/>
          <w:szCs w:val="24"/>
        </w:rPr>
        <w:t xml:space="preserve">ответствии с п. 152  инструкции 191н к пояснительной записке приложены  </w:t>
      </w:r>
      <w:r w:rsidR="00FA3313">
        <w:rPr>
          <w:rFonts w:ascii="Times New Roman" w:eastAsia="Times New Roman" w:hAnsi="Times New Roman" w:cs="Times New Roman"/>
          <w:sz w:val="24"/>
          <w:szCs w:val="24"/>
        </w:rPr>
        <w:t xml:space="preserve"> с 1 по 7</w:t>
      </w:r>
      <w:r w:rsidR="005209A8">
        <w:rPr>
          <w:rFonts w:ascii="Times New Roman" w:eastAsia="Times New Roman" w:hAnsi="Times New Roman" w:cs="Times New Roman"/>
          <w:sz w:val="24"/>
          <w:szCs w:val="24"/>
        </w:rPr>
        <w:t xml:space="preserve"> таблицы</w:t>
      </w:r>
      <w:r w:rsidR="00246A3A">
        <w:rPr>
          <w:rFonts w:ascii="Times New Roman" w:eastAsia="Times New Roman" w:hAnsi="Times New Roman" w:cs="Times New Roman"/>
          <w:sz w:val="24"/>
          <w:szCs w:val="24"/>
        </w:rPr>
        <w:t xml:space="preserve">. Проверена  полнота и достоверность </w:t>
      </w:r>
      <w:r w:rsidR="00043F1F">
        <w:rPr>
          <w:rFonts w:ascii="Times New Roman" w:eastAsia="Times New Roman" w:hAnsi="Times New Roman" w:cs="Times New Roman"/>
          <w:sz w:val="24"/>
          <w:szCs w:val="24"/>
        </w:rPr>
        <w:t xml:space="preserve"> сведений , отражённых в таблицах.</w:t>
      </w:r>
    </w:p>
    <w:p w:rsidR="0023777F" w:rsidRPr="00CA050A" w:rsidRDefault="0023777F" w:rsidP="001006C5">
      <w:pPr>
        <w:tabs>
          <w:tab w:val="left" w:pos="2610"/>
        </w:tabs>
        <w:spacing w:line="240" w:lineRule="auto"/>
        <w:ind w:left="-567"/>
        <w:jc w:val="both"/>
        <w:rPr>
          <w:rFonts w:ascii="Times New Roman" w:eastAsia="Times New Roman" w:hAnsi="Times New Roman" w:cs="Times New Roman"/>
          <w:color w:val="FF0000"/>
          <w:sz w:val="24"/>
          <w:szCs w:val="24"/>
        </w:rPr>
      </w:pPr>
    </w:p>
    <w:p w:rsidR="001006C5" w:rsidRDefault="005209A8" w:rsidP="001006C5">
      <w:pPr>
        <w:tabs>
          <w:tab w:val="left" w:pos="1134"/>
          <w:tab w:val="right" w:pos="10205"/>
        </w:tabs>
        <w:spacing w:line="240" w:lineRule="auto"/>
        <w:ind w:left="-567"/>
        <w:jc w:val="both"/>
        <w:rPr>
          <w:rFonts w:ascii="Times New Roman" w:eastAsia="Times New Roman" w:hAnsi="Times New Roman" w:cs="Times New Roman"/>
          <w:sz w:val="24"/>
          <w:szCs w:val="24"/>
        </w:rPr>
      </w:pPr>
      <w:r w:rsidRPr="005741DD">
        <w:rPr>
          <w:rFonts w:ascii="Times New Roman" w:eastAsia="Times New Roman" w:hAnsi="Times New Roman" w:cs="Times New Roman"/>
          <w:b/>
          <w:sz w:val="24"/>
          <w:szCs w:val="24"/>
        </w:rPr>
        <w:t>- таблица № 1 – сведения об осно</w:t>
      </w:r>
      <w:r w:rsidR="005741DD" w:rsidRPr="005741DD">
        <w:rPr>
          <w:rFonts w:ascii="Times New Roman" w:eastAsia="Times New Roman" w:hAnsi="Times New Roman" w:cs="Times New Roman"/>
          <w:b/>
          <w:sz w:val="24"/>
          <w:szCs w:val="24"/>
        </w:rPr>
        <w:t>вных направлениях деятельности</w:t>
      </w:r>
      <w:proofErr w:type="gramStart"/>
      <w:r w:rsidR="005741DD">
        <w:rPr>
          <w:rFonts w:ascii="Times New Roman" w:eastAsia="Times New Roman" w:hAnsi="Times New Roman" w:cs="Times New Roman"/>
          <w:sz w:val="24"/>
          <w:szCs w:val="24"/>
        </w:rPr>
        <w:t xml:space="preserve"> ,</w:t>
      </w:r>
      <w:proofErr w:type="gramEnd"/>
      <w:r w:rsidR="005741DD">
        <w:rPr>
          <w:rFonts w:ascii="Times New Roman" w:eastAsia="Times New Roman" w:hAnsi="Times New Roman" w:cs="Times New Roman"/>
          <w:sz w:val="24"/>
          <w:szCs w:val="24"/>
        </w:rPr>
        <w:t xml:space="preserve">  сведения  отражены в разделе 1 «Организационная структура </w:t>
      </w:r>
      <w:r w:rsidR="008B11AE">
        <w:rPr>
          <w:rFonts w:ascii="Times New Roman" w:eastAsia="Times New Roman" w:hAnsi="Times New Roman" w:cs="Times New Roman"/>
          <w:sz w:val="24"/>
          <w:szCs w:val="24"/>
        </w:rPr>
        <w:t xml:space="preserve">субъекта </w:t>
      </w:r>
      <w:r w:rsidR="001006C5">
        <w:rPr>
          <w:rFonts w:ascii="Times New Roman" w:eastAsia="Times New Roman" w:hAnsi="Times New Roman" w:cs="Times New Roman"/>
          <w:sz w:val="24"/>
          <w:szCs w:val="24"/>
        </w:rPr>
        <w:t>бюджетной отчётности»  (ф.</w:t>
      </w:r>
      <w:r w:rsidR="008B11AE">
        <w:rPr>
          <w:rFonts w:ascii="Times New Roman" w:eastAsia="Times New Roman" w:hAnsi="Times New Roman" w:cs="Times New Roman"/>
          <w:sz w:val="24"/>
          <w:szCs w:val="24"/>
        </w:rPr>
        <w:t>0503161</w:t>
      </w:r>
      <w:r w:rsidR="001006C5">
        <w:rPr>
          <w:rFonts w:ascii="Times New Roman" w:eastAsia="Times New Roman" w:hAnsi="Times New Roman" w:cs="Times New Roman"/>
          <w:sz w:val="24"/>
          <w:szCs w:val="24"/>
        </w:rPr>
        <w:t xml:space="preserve">;        ф. </w:t>
      </w:r>
      <w:r w:rsidR="005741DD">
        <w:rPr>
          <w:rFonts w:ascii="Times New Roman" w:eastAsia="Times New Roman" w:hAnsi="Times New Roman" w:cs="Times New Roman"/>
          <w:sz w:val="24"/>
          <w:szCs w:val="24"/>
        </w:rPr>
        <w:t>0503162</w:t>
      </w:r>
      <w:r w:rsidR="008B11AE">
        <w:rPr>
          <w:rFonts w:ascii="Times New Roman" w:eastAsia="Times New Roman" w:hAnsi="Times New Roman" w:cs="Times New Roman"/>
          <w:sz w:val="24"/>
          <w:szCs w:val="24"/>
        </w:rPr>
        <w:t>)</w:t>
      </w:r>
      <w:r w:rsidR="005741DD">
        <w:rPr>
          <w:rFonts w:ascii="Times New Roman" w:eastAsia="Times New Roman" w:hAnsi="Times New Roman" w:cs="Times New Roman"/>
          <w:sz w:val="24"/>
          <w:szCs w:val="24"/>
        </w:rPr>
        <w:t>;</w:t>
      </w:r>
    </w:p>
    <w:p w:rsidR="005209A8" w:rsidRPr="00043F1F" w:rsidRDefault="005209A8" w:rsidP="001006C5">
      <w:pPr>
        <w:tabs>
          <w:tab w:val="left" w:pos="1134"/>
          <w:tab w:val="right" w:pos="10205"/>
        </w:tabs>
        <w:spacing w:line="240" w:lineRule="auto"/>
        <w:ind w:left="-567"/>
        <w:jc w:val="both"/>
        <w:rPr>
          <w:rFonts w:ascii="Times New Roman" w:eastAsia="Times New Roman" w:hAnsi="Times New Roman" w:cs="Times New Roman"/>
          <w:sz w:val="24"/>
          <w:szCs w:val="24"/>
        </w:rPr>
      </w:pPr>
      <w:r w:rsidRPr="00043F1F">
        <w:rPr>
          <w:rFonts w:ascii="Times New Roman" w:eastAsia="Times New Roman" w:hAnsi="Times New Roman" w:cs="Times New Roman"/>
          <w:b/>
          <w:sz w:val="24"/>
          <w:szCs w:val="24"/>
        </w:rPr>
        <w:t>-таблица № 2 –сведения о мерах по повышению  эффективности р</w:t>
      </w:r>
      <w:r w:rsidR="00043F1F" w:rsidRPr="00043F1F">
        <w:rPr>
          <w:rFonts w:ascii="Times New Roman" w:eastAsia="Times New Roman" w:hAnsi="Times New Roman" w:cs="Times New Roman"/>
          <w:b/>
          <w:sz w:val="24"/>
          <w:szCs w:val="24"/>
        </w:rPr>
        <w:t>асходования  бюджетных  средств</w:t>
      </w:r>
      <w:r w:rsidR="00043F1F" w:rsidRPr="00043F1F">
        <w:rPr>
          <w:rFonts w:ascii="Times New Roman" w:eastAsia="Times New Roman" w:hAnsi="Times New Roman" w:cs="Times New Roman"/>
          <w:sz w:val="24"/>
          <w:szCs w:val="24"/>
        </w:rPr>
        <w:t>, данные отражены  в разделе 2 « Расходы бюджета»  ф. 0503127 отчёт об исполнении  бюджета  УСЗН на 01.01.2018г.</w:t>
      </w:r>
    </w:p>
    <w:p w:rsidR="005209A8" w:rsidRPr="005741DD" w:rsidRDefault="005209A8" w:rsidP="001006C5">
      <w:pPr>
        <w:widowControl w:val="0"/>
        <w:overflowPunct w:val="0"/>
        <w:autoSpaceDE w:val="0"/>
        <w:autoSpaceDN w:val="0"/>
        <w:adjustRightInd w:val="0"/>
        <w:spacing w:line="240" w:lineRule="auto"/>
        <w:ind w:left="-567" w:right="45"/>
        <w:jc w:val="both"/>
        <w:rPr>
          <w:rFonts w:ascii="Times New Roman" w:eastAsia="Times New Roman" w:hAnsi="Times New Roman" w:cs="Times New Roman"/>
          <w:sz w:val="24"/>
          <w:szCs w:val="24"/>
        </w:rPr>
      </w:pPr>
      <w:r w:rsidRPr="00043F1F">
        <w:rPr>
          <w:rFonts w:ascii="Times New Roman" w:eastAsia="Times New Roman" w:hAnsi="Times New Roman" w:cs="Times New Roman"/>
          <w:b/>
          <w:sz w:val="24"/>
          <w:szCs w:val="24"/>
        </w:rPr>
        <w:lastRenderedPageBreak/>
        <w:t>- таблица  № 3 -  сведения об исполнении текстовых записей закона (решения) о</w:t>
      </w:r>
      <w:r w:rsidR="001006C5">
        <w:rPr>
          <w:rFonts w:ascii="Times New Roman" w:eastAsia="Times New Roman" w:hAnsi="Times New Roman" w:cs="Times New Roman"/>
          <w:b/>
          <w:sz w:val="24"/>
          <w:szCs w:val="24"/>
        </w:rPr>
        <w:t xml:space="preserve">  </w:t>
      </w:r>
      <w:r w:rsidRPr="00FA3313">
        <w:rPr>
          <w:rFonts w:ascii="Times New Roman" w:eastAsia="Times New Roman" w:hAnsi="Times New Roman" w:cs="Times New Roman"/>
          <w:b/>
          <w:sz w:val="24"/>
          <w:szCs w:val="24"/>
        </w:rPr>
        <w:t>бюджете</w:t>
      </w:r>
      <w:proofErr w:type="gramStart"/>
      <w:r w:rsidRPr="00FA3313">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sz w:val="24"/>
          <w:szCs w:val="24"/>
        </w:rPr>
        <w:t xml:space="preserve"> данные </w:t>
      </w:r>
      <w:r w:rsidRPr="005741DD">
        <w:rPr>
          <w:rFonts w:ascii="Times New Roman" w:eastAsia="Times New Roman" w:hAnsi="Times New Roman" w:cs="Times New Roman"/>
          <w:sz w:val="24"/>
          <w:szCs w:val="24"/>
        </w:rPr>
        <w:t>отражены в ф. 050316</w:t>
      </w:r>
      <w:r w:rsidR="005741DD" w:rsidRPr="005741DD">
        <w:rPr>
          <w:rFonts w:ascii="Times New Roman" w:eastAsia="Times New Roman" w:hAnsi="Times New Roman" w:cs="Times New Roman"/>
          <w:sz w:val="24"/>
          <w:szCs w:val="24"/>
        </w:rPr>
        <w:t>3</w:t>
      </w:r>
      <w:r w:rsidR="005741DD">
        <w:rPr>
          <w:rFonts w:ascii="Times New Roman" w:eastAsia="Times New Roman" w:hAnsi="Times New Roman" w:cs="Times New Roman"/>
          <w:sz w:val="24"/>
          <w:szCs w:val="24"/>
        </w:rPr>
        <w:t xml:space="preserve"> «С</w:t>
      </w:r>
      <w:r w:rsidR="005741DD" w:rsidRPr="005741DD">
        <w:rPr>
          <w:rFonts w:ascii="Times New Roman" w:eastAsia="Times New Roman" w:hAnsi="Times New Roman" w:cs="Times New Roman"/>
          <w:sz w:val="24"/>
          <w:szCs w:val="24"/>
        </w:rPr>
        <w:t>ведения об изменении бюджетной росписи»</w:t>
      </w:r>
      <w:r w:rsidR="005741DD">
        <w:rPr>
          <w:rFonts w:ascii="Times New Roman" w:eastAsia="Times New Roman" w:hAnsi="Times New Roman" w:cs="Times New Roman"/>
          <w:sz w:val="24"/>
          <w:szCs w:val="24"/>
        </w:rPr>
        <w:t xml:space="preserve">, ф. 0503164 </w:t>
      </w:r>
      <w:r w:rsidR="00012C07">
        <w:rPr>
          <w:rFonts w:ascii="Times New Roman" w:eastAsia="Times New Roman" w:hAnsi="Times New Roman" w:cs="Times New Roman"/>
          <w:sz w:val="24"/>
          <w:szCs w:val="24"/>
        </w:rPr>
        <w:t>«Сведения об исполнении бюджета»,</w:t>
      </w:r>
    </w:p>
    <w:p w:rsidR="005209A8" w:rsidRPr="00A72C85" w:rsidRDefault="005209A8" w:rsidP="001006C5">
      <w:pPr>
        <w:widowControl w:val="0"/>
        <w:overflowPunct w:val="0"/>
        <w:autoSpaceDE w:val="0"/>
        <w:autoSpaceDN w:val="0"/>
        <w:adjustRightInd w:val="0"/>
        <w:spacing w:line="240" w:lineRule="auto"/>
        <w:ind w:left="-567" w:right="45"/>
        <w:jc w:val="both"/>
        <w:rPr>
          <w:rFonts w:ascii="Times New Roman" w:eastAsia="Times New Roman" w:hAnsi="Times New Roman" w:cs="Times New Roman"/>
          <w:sz w:val="24"/>
          <w:szCs w:val="24"/>
        </w:rPr>
      </w:pPr>
    </w:p>
    <w:p w:rsidR="005209A8" w:rsidRPr="00DC1F1E" w:rsidRDefault="005209A8" w:rsidP="001006C5">
      <w:pPr>
        <w:widowControl w:val="0"/>
        <w:overflowPunct w:val="0"/>
        <w:autoSpaceDE w:val="0"/>
        <w:autoSpaceDN w:val="0"/>
        <w:adjustRightInd w:val="0"/>
        <w:spacing w:line="240" w:lineRule="auto"/>
        <w:ind w:left="-567" w:right="45"/>
        <w:jc w:val="both"/>
        <w:rPr>
          <w:rFonts w:ascii="Times New Roman" w:eastAsia="Times New Roman" w:hAnsi="Times New Roman" w:cs="Times New Roman"/>
          <w:b/>
          <w:sz w:val="24"/>
          <w:szCs w:val="24"/>
          <w:lang w:eastAsia="ru-RU"/>
        </w:rPr>
      </w:pPr>
      <w:r w:rsidRPr="005209A8">
        <w:rPr>
          <w:rFonts w:ascii="Times New Roman" w:eastAsia="Times New Roman" w:hAnsi="Times New Roman" w:cs="Times New Roman"/>
          <w:b/>
          <w:sz w:val="24"/>
          <w:szCs w:val="24"/>
        </w:rPr>
        <w:t>- таблица  № 4</w:t>
      </w:r>
      <w:r w:rsidRPr="00A72C85">
        <w:rPr>
          <w:rFonts w:ascii="Times New Roman" w:eastAsia="Times New Roman" w:hAnsi="Times New Roman" w:cs="Times New Roman"/>
          <w:sz w:val="24"/>
          <w:szCs w:val="24"/>
        </w:rPr>
        <w:t xml:space="preserve"> -  сведения об особенностях  ведения бюджетного учёта</w:t>
      </w:r>
      <w:r w:rsidR="00FA3313">
        <w:rPr>
          <w:rFonts w:ascii="Times New Roman" w:eastAsia="Times New Roman" w:hAnsi="Times New Roman" w:cs="Times New Roman"/>
          <w:sz w:val="24"/>
          <w:szCs w:val="24"/>
        </w:rPr>
        <w:t>.</w:t>
      </w:r>
    </w:p>
    <w:p w:rsidR="005209A8" w:rsidRPr="007B770F" w:rsidRDefault="005209A8" w:rsidP="001006C5">
      <w:pPr>
        <w:spacing w:line="240" w:lineRule="auto"/>
        <w:ind w:left="-567" w:firstLine="1134"/>
        <w:rPr>
          <w:rFonts w:ascii="Times New Roman" w:eastAsia="Times New Roman" w:hAnsi="Times New Roman" w:cs="Times New Roman"/>
          <w:b/>
          <w:lang w:eastAsia="ru-RU"/>
        </w:rPr>
      </w:pPr>
    </w:p>
    <w:p w:rsidR="005209A8" w:rsidRDefault="001006C5" w:rsidP="001006C5">
      <w:pPr>
        <w:tabs>
          <w:tab w:val="left" w:pos="1080"/>
        </w:tabs>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5209A8">
        <w:rPr>
          <w:rFonts w:ascii="Times New Roman" w:eastAsia="Times New Roman" w:hAnsi="Times New Roman" w:cs="Times New Roman"/>
          <w:color w:val="FF0000"/>
          <w:sz w:val="24"/>
          <w:szCs w:val="24"/>
          <w:lang w:eastAsia="ru-RU"/>
        </w:rPr>
        <w:t>Бюджетный учёт  в УСЗН осуществляется</w:t>
      </w:r>
      <w:r>
        <w:rPr>
          <w:rFonts w:ascii="Times New Roman" w:eastAsia="Times New Roman" w:hAnsi="Times New Roman" w:cs="Times New Roman"/>
          <w:color w:val="FF0000"/>
          <w:sz w:val="24"/>
          <w:szCs w:val="24"/>
          <w:lang w:eastAsia="ru-RU"/>
        </w:rPr>
        <w:t xml:space="preserve"> </w:t>
      </w:r>
      <w:r w:rsidR="005209A8">
        <w:rPr>
          <w:rFonts w:ascii="Times New Roman" w:eastAsia="Times New Roman" w:hAnsi="Times New Roman" w:cs="Times New Roman"/>
          <w:sz w:val="24"/>
          <w:szCs w:val="24"/>
          <w:lang w:eastAsia="ru-RU"/>
        </w:rPr>
        <w:t>в</w:t>
      </w:r>
      <w:r w:rsidR="005209A8" w:rsidRPr="007E3116">
        <w:rPr>
          <w:rFonts w:ascii="Times New Roman" w:eastAsia="Times New Roman" w:hAnsi="Times New Roman" w:cs="Times New Roman"/>
          <w:sz w:val="24"/>
          <w:szCs w:val="24"/>
          <w:lang w:eastAsia="ru-RU"/>
        </w:rPr>
        <w:t xml:space="preserve"> соответствии  с требованиями  Федерального Закона РФ от 06 декабря 2011г. № 402-ФЗ «О бухгалтерском учете», приказом МФ № 157 от 01.12.2010г. «Об утвер</w:t>
      </w:r>
      <w:r w:rsidR="005209A8">
        <w:rPr>
          <w:rFonts w:ascii="Times New Roman" w:eastAsia="Times New Roman" w:hAnsi="Times New Roman" w:cs="Times New Roman"/>
          <w:sz w:val="24"/>
          <w:szCs w:val="24"/>
          <w:lang w:eastAsia="ru-RU"/>
        </w:rPr>
        <w:t xml:space="preserve">ждении единого плана счетов бухгалтерского </w:t>
      </w:r>
      <w:r w:rsidR="005209A8" w:rsidRPr="007E3116">
        <w:rPr>
          <w:rFonts w:ascii="Times New Roman" w:eastAsia="Times New Roman" w:hAnsi="Times New Roman" w:cs="Times New Roman"/>
          <w:sz w:val="24"/>
          <w:szCs w:val="24"/>
          <w:lang w:eastAsia="ru-RU"/>
        </w:rPr>
        <w:t xml:space="preserve">учета, приказом МФ от 06.12. 2010г. № 162 «Об утверждении плана счетов бюджетного учета и  инструкции по его применению </w:t>
      </w:r>
      <w:r w:rsidR="005209A8">
        <w:rPr>
          <w:rFonts w:ascii="Times New Roman" w:eastAsia="Times New Roman" w:hAnsi="Times New Roman" w:cs="Times New Roman"/>
          <w:sz w:val="24"/>
          <w:szCs w:val="24"/>
          <w:lang w:eastAsia="ru-RU"/>
        </w:rPr>
        <w:t>».</w:t>
      </w:r>
    </w:p>
    <w:p w:rsidR="005209A8" w:rsidRDefault="001006C5" w:rsidP="001006C5">
      <w:pPr>
        <w:tabs>
          <w:tab w:val="left" w:pos="284"/>
        </w:tabs>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09A8">
        <w:rPr>
          <w:rFonts w:ascii="Times New Roman" w:eastAsia="Times New Roman" w:hAnsi="Times New Roman" w:cs="Times New Roman"/>
          <w:sz w:val="24"/>
          <w:szCs w:val="24"/>
          <w:lang w:eastAsia="ru-RU"/>
        </w:rPr>
        <w:t xml:space="preserve"> В </w:t>
      </w:r>
      <w:r w:rsidR="005209A8" w:rsidRPr="007E3116">
        <w:rPr>
          <w:rFonts w:ascii="Times New Roman" w:eastAsia="Times New Roman" w:hAnsi="Times New Roman" w:cs="Times New Roman"/>
          <w:sz w:val="24"/>
          <w:szCs w:val="24"/>
          <w:lang w:eastAsia="ru-RU"/>
        </w:rPr>
        <w:t xml:space="preserve"> учреждении разработано  и  утверждено  </w:t>
      </w:r>
      <w:r w:rsidR="005209A8">
        <w:rPr>
          <w:rFonts w:ascii="Times New Roman" w:eastAsia="Times New Roman" w:hAnsi="Times New Roman" w:cs="Times New Roman"/>
          <w:sz w:val="24"/>
          <w:szCs w:val="24"/>
          <w:lang w:eastAsia="ru-RU"/>
        </w:rPr>
        <w:t>Положение об учетной политике  от 30.12.2016г.  № 42 – общ</w:t>
      </w:r>
      <w:r w:rsidR="005209A8" w:rsidRPr="007E3116">
        <w:rPr>
          <w:rFonts w:ascii="Times New Roman" w:eastAsia="Times New Roman" w:hAnsi="Times New Roman" w:cs="Times New Roman"/>
          <w:sz w:val="24"/>
          <w:szCs w:val="24"/>
          <w:lang w:eastAsia="ru-RU"/>
        </w:rPr>
        <w:t>.</w:t>
      </w:r>
      <w:r w:rsidR="005209A8">
        <w:rPr>
          <w:rFonts w:ascii="Times New Roman" w:eastAsia="Times New Roman" w:hAnsi="Times New Roman"/>
          <w:sz w:val="24"/>
          <w:szCs w:val="24"/>
          <w:lang w:eastAsia="ru-RU"/>
        </w:rPr>
        <w:t xml:space="preserve">  В бюджетном учёте</w:t>
      </w:r>
      <w:proofErr w:type="gramStart"/>
      <w:r w:rsidR="005209A8">
        <w:rPr>
          <w:rFonts w:ascii="Times New Roman" w:eastAsia="Times New Roman" w:hAnsi="Times New Roman"/>
          <w:sz w:val="24"/>
          <w:szCs w:val="24"/>
          <w:lang w:eastAsia="ru-RU"/>
        </w:rPr>
        <w:t xml:space="preserve"> ,</w:t>
      </w:r>
      <w:proofErr w:type="gramEnd"/>
      <w:r w:rsidR="005209A8">
        <w:rPr>
          <w:rFonts w:ascii="Times New Roman" w:eastAsia="Times New Roman" w:hAnsi="Times New Roman"/>
          <w:sz w:val="24"/>
          <w:szCs w:val="24"/>
          <w:lang w:eastAsia="ru-RU"/>
        </w:rPr>
        <w:t xml:space="preserve">  с</w:t>
      </w:r>
      <w:r w:rsidR="005209A8" w:rsidRPr="003F1AED">
        <w:rPr>
          <w:rFonts w:ascii="Times New Roman" w:eastAsia="Times New Roman" w:hAnsi="Times New Roman"/>
          <w:sz w:val="24"/>
          <w:szCs w:val="24"/>
          <w:lang w:eastAsia="ru-RU"/>
        </w:rPr>
        <w:t>огласно</w:t>
      </w:r>
      <w:r w:rsidR="005209A8">
        <w:rPr>
          <w:rFonts w:ascii="Times New Roman" w:eastAsia="Times New Roman" w:hAnsi="Times New Roman"/>
          <w:sz w:val="24"/>
          <w:szCs w:val="24"/>
          <w:lang w:eastAsia="ru-RU"/>
        </w:rPr>
        <w:t xml:space="preserve"> требованиям Положения об учётной политике,</w:t>
      </w:r>
      <w:r>
        <w:rPr>
          <w:rFonts w:ascii="Times New Roman" w:eastAsia="Times New Roman" w:hAnsi="Times New Roman"/>
          <w:sz w:val="24"/>
          <w:szCs w:val="24"/>
          <w:lang w:eastAsia="ru-RU"/>
        </w:rPr>
        <w:t xml:space="preserve"> </w:t>
      </w:r>
      <w:r>
        <w:rPr>
          <w:sz w:val="24"/>
          <w:szCs w:val="24"/>
        </w:rPr>
        <w:t xml:space="preserve">хозяйственные операции, проводимые в УСЗН </w:t>
      </w:r>
      <w:r w:rsidRPr="001006C5">
        <w:rPr>
          <w:rFonts w:ascii="Times New Roman" w:eastAsia="Times New Roman" w:hAnsi="Times New Roman"/>
          <w:sz w:val="24"/>
          <w:szCs w:val="24"/>
          <w:lang w:eastAsia="ru-RU"/>
        </w:rPr>
        <w:t xml:space="preserve">отражаются в бюджетном учете на основании оправдательных документов (первичных учетных документов).  </w:t>
      </w:r>
      <w:r>
        <w:rPr>
          <w:rFonts w:ascii="Times New Roman" w:eastAsia="Times New Roman" w:hAnsi="Times New Roman"/>
          <w:sz w:val="24"/>
          <w:szCs w:val="24"/>
          <w:lang w:eastAsia="ru-RU"/>
        </w:rPr>
        <w:t xml:space="preserve">     О</w:t>
      </w:r>
      <w:r w:rsidR="005209A8" w:rsidRPr="003F1AED">
        <w:rPr>
          <w:rFonts w:ascii="Times New Roman" w:eastAsia="Times New Roman" w:hAnsi="Times New Roman"/>
          <w:sz w:val="24"/>
          <w:szCs w:val="24"/>
          <w:lang w:eastAsia="ru-RU"/>
        </w:rPr>
        <w:t>сновные средс</w:t>
      </w:r>
      <w:r w:rsidR="005209A8">
        <w:rPr>
          <w:rFonts w:ascii="Times New Roman" w:eastAsia="Times New Roman" w:hAnsi="Times New Roman"/>
          <w:sz w:val="24"/>
          <w:szCs w:val="24"/>
          <w:lang w:eastAsia="ru-RU"/>
        </w:rPr>
        <w:t>тва отражаются -</w:t>
      </w:r>
      <w:r w:rsidR="005209A8" w:rsidRPr="003F1AED">
        <w:rPr>
          <w:rFonts w:ascii="Times New Roman" w:eastAsia="Times New Roman" w:hAnsi="Times New Roman"/>
          <w:sz w:val="24"/>
          <w:szCs w:val="24"/>
          <w:lang w:eastAsia="ru-RU"/>
        </w:rPr>
        <w:t xml:space="preserve"> по первоначальной стоимости,</w:t>
      </w:r>
      <w:r w:rsidRPr="001006C5">
        <w:rPr>
          <w:color w:val="FF0000"/>
          <w:sz w:val="24"/>
          <w:szCs w:val="24"/>
        </w:rPr>
        <w:t xml:space="preserve"> </w:t>
      </w:r>
      <w:r w:rsidRPr="001006C5">
        <w:rPr>
          <w:rFonts w:ascii="Times New Roman" w:eastAsia="Times New Roman" w:hAnsi="Times New Roman"/>
          <w:sz w:val="24"/>
          <w:szCs w:val="24"/>
          <w:lang w:eastAsia="ru-RU"/>
        </w:rPr>
        <w:t>амортизация объектов ОС производиться линейным способом начисления амортизационных начислений исходя из срока полезного использования этого объекта</w:t>
      </w:r>
      <w:r>
        <w:rPr>
          <w:rFonts w:ascii="Times New Roman" w:eastAsia="Times New Roman" w:hAnsi="Times New Roman"/>
          <w:sz w:val="24"/>
          <w:szCs w:val="24"/>
          <w:lang w:eastAsia="ru-RU"/>
        </w:rPr>
        <w:t>.  М</w:t>
      </w:r>
      <w:r w:rsidR="005209A8" w:rsidRPr="003F1AED">
        <w:rPr>
          <w:rFonts w:ascii="Times New Roman" w:eastAsia="Times New Roman" w:hAnsi="Times New Roman"/>
          <w:sz w:val="24"/>
          <w:szCs w:val="24"/>
          <w:lang w:eastAsia="ru-RU"/>
        </w:rPr>
        <w:t>атериальные запасы</w:t>
      </w:r>
      <w:r>
        <w:rPr>
          <w:rFonts w:ascii="Times New Roman" w:eastAsia="Times New Roman" w:hAnsi="Times New Roman"/>
          <w:sz w:val="24"/>
          <w:szCs w:val="24"/>
          <w:lang w:eastAsia="ru-RU"/>
        </w:rPr>
        <w:t xml:space="preserve"> </w:t>
      </w:r>
      <w:r w:rsidR="005209A8">
        <w:rPr>
          <w:rFonts w:ascii="Times New Roman" w:eastAsia="Times New Roman" w:hAnsi="Times New Roman"/>
          <w:sz w:val="24"/>
          <w:szCs w:val="24"/>
          <w:lang w:eastAsia="ru-RU"/>
        </w:rPr>
        <w:t>-</w:t>
      </w:r>
      <w:r w:rsidR="005209A8" w:rsidRPr="003F1AED">
        <w:rPr>
          <w:rFonts w:ascii="Times New Roman" w:eastAsia="Times New Roman" w:hAnsi="Times New Roman"/>
          <w:sz w:val="24"/>
          <w:szCs w:val="24"/>
          <w:lang w:eastAsia="ru-RU"/>
        </w:rPr>
        <w:t xml:space="preserve"> по  фактической стоимости</w:t>
      </w:r>
      <w:r w:rsidR="005209A8">
        <w:rPr>
          <w:rFonts w:ascii="Times New Roman" w:eastAsia="Times New Roman" w:hAnsi="Times New Roman"/>
          <w:sz w:val="24"/>
          <w:szCs w:val="24"/>
          <w:lang w:eastAsia="ru-RU"/>
        </w:rPr>
        <w:t>, денежные средства – при поступлении в кассу и на лицевые счета, расчёты  с дебиторами – по доходам по факту получения доходо</w:t>
      </w:r>
      <w:proofErr w:type="gramStart"/>
      <w:r w:rsidR="005209A8">
        <w:rPr>
          <w:rFonts w:ascii="Times New Roman" w:eastAsia="Times New Roman" w:hAnsi="Times New Roman"/>
          <w:sz w:val="24"/>
          <w:szCs w:val="24"/>
          <w:lang w:eastAsia="ru-RU"/>
        </w:rPr>
        <w:t>в(</w:t>
      </w:r>
      <w:proofErr w:type="gramEnd"/>
      <w:r w:rsidR="005209A8">
        <w:rPr>
          <w:rFonts w:ascii="Times New Roman" w:eastAsia="Times New Roman" w:hAnsi="Times New Roman"/>
          <w:sz w:val="24"/>
          <w:szCs w:val="24"/>
          <w:lang w:eastAsia="ru-RU"/>
        </w:rPr>
        <w:t>отражено в таблице № 4.)</w:t>
      </w:r>
      <w:r w:rsidR="005209A8">
        <w:rPr>
          <w:rFonts w:ascii="Times New Roman" w:eastAsia="Times New Roman" w:hAnsi="Times New Roman" w:cs="Times New Roman"/>
          <w:sz w:val="24"/>
          <w:szCs w:val="24"/>
          <w:lang w:eastAsia="ru-RU"/>
        </w:rPr>
        <w:t>.</w:t>
      </w:r>
    </w:p>
    <w:p w:rsidR="005209A8" w:rsidRDefault="001006C5" w:rsidP="001006C5">
      <w:pPr>
        <w:tabs>
          <w:tab w:val="left" w:pos="284"/>
        </w:tabs>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09A8" w:rsidRPr="005B40D1">
        <w:rPr>
          <w:rFonts w:ascii="Times New Roman" w:eastAsia="Times New Roman" w:hAnsi="Times New Roman" w:cs="Times New Roman"/>
          <w:sz w:val="24"/>
          <w:szCs w:val="24"/>
          <w:lang w:eastAsia="ru-RU"/>
        </w:rPr>
        <w:t>Приказом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5209A8" w:rsidRPr="005B40D1" w:rsidRDefault="005209A8" w:rsidP="001006C5">
      <w:pPr>
        <w:tabs>
          <w:tab w:val="left" w:pos="284"/>
        </w:tabs>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006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Бюджетный учет</w:t>
      </w:r>
      <w:r w:rsidRPr="005B40D1">
        <w:rPr>
          <w:rFonts w:ascii="Times New Roman" w:eastAsia="Times New Roman" w:hAnsi="Times New Roman" w:cs="Times New Roman"/>
          <w:sz w:val="24"/>
          <w:szCs w:val="24"/>
          <w:lang w:eastAsia="ru-RU"/>
        </w:rPr>
        <w:t xml:space="preserve">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 </w:t>
      </w:r>
    </w:p>
    <w:p w:rsidR="005209A8" w:rsidRDefault="001006C5" w:rsidP="001006C5">
      <w:pPr>
        <w:tabs>
          <w:tab w:val="left" w:pos="1080"/>
        </w:tabs>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209A8" w:rsidRPr="003F1AED">
        <w:rPr>
          <w:rFonts w:ascii="Times New Roman" w:eastAsia="Times New Roman" w:hAnsi="Times New Roman"/>
          <w:sz w:val="24"/>
          <w:szCs w:val="24"/>
          <w:lang w:eastAsia="ru-RU"/>
        </w:rPr>
        <w:t>В соответствии  со ст. 242 Бюджетного кодекса Ро</w:t>
      </w:r>
      <w:r w:rsidR="005209A8">
        <w:rPr>
          <w:rFonts w:ascii="Times New Roman" w:eastAsia="Times New Roman" w:hAnsi="Times New Roman"/>
          <w:sz w:val="24"/>
          <w:szCs w:val="24"/>
          <w:lang w:eastAsia="ru-RU"/>
        </w:rPr>
        <w:t>ссийской Федерации и приказом  ф</w:t>
      </w:r>
      <w:r w:rsidR="005209A8" w:rsidRPr="003F1AED">
        <w:rPr>
          <w:rFonts w:ascii="Times New Roman" w:eastAsia="Times New Roman" w:hAnsi="Times New Roman"/>
          <w:sz w:val="24"/>
          <w:szCs w:val="24"/>
          <w:lang w:eastAsia="ru-RU"/>
        </w:rPr>
        <w:t xml:space="preserve">инансового управления  администрации  Еткульского муниципального района от  </w:t>
      </w:r>
      <w:r w:rsidR="005209A8" w:rsidRPr="00C943A3">
        <w:rPr>
          <w:rFonts w:ascii="Times New Roman" w:eastAsia="Times New Roman" w:hAnsi="Times New Roman"/>
          <w:color w:val="FF0000"/>
          <w:sz w:val="24"/>
          <w:szCs w:val="24"/>
          <w:lang w:eastAsia="ru-RU"/>
        </w:rPr>
        <w:t>20.11.2017г</w:t>
      </w:r>
      <w:r w:rsidR="005209A8">
        <w:rPr>
          <w:rFonts w:ascii="Times New Roman" w:eastAsia="Times New Roman" w:hAnsi="Times New Roman"/>
          <w:sz w:val="24"/>
          <w:szCs w:val="24"/>
          <w:lang w:eastAsia="ru-RU"/>
        </w:rPr>
        <w:t>. № 19</w:t>
      </w:r>
      <w:r w:rsidR="005209A8" w:rsidRPr="003F1AED">
        <w:rPr>
          <w:rFonts w:ascii="Times New Roman" w:eastAsia="Times New Roman" w:hAnsi="Times New Roman"/>
          <w:sz w:val="24"/>
          <w:szCs w:val="24"/>
          <w:lang w:eastAsia="ru-RU"/>
        </w:rPr>
        <w:t xml:space="preserve">-од  «Об утверждении Порядка завершения операций по исполнению районного бюджета в текущем финансовом году» </w:t>
      </w:r>
      <w:r w:rsidR="005209A8">
        <w:rPr>
          <w:rFonts w:ascii="Times New Roman" w:eastAsia="Times New Roman" w:hAnsi="Times New Roman"/>
          <w:sz w:val="24"/>
          <w:szCs w:val="24"/>
          <w:lang w:eastAsia="ru-RU"/>
        </w:rPr>
        <w:t>УСЗН,</w:t>
      </w:r>
      <w:r w:rsidR="005209A8" w:rsidRPr="003F1AED">
        <w:rPr>
          <w:rFonts w:ascii="Times New Roman" w:eastAsia="Times New Roman" w:hAnsi="Times New Roman"/>
          <w:sz w:val="24"/>
          <w:szCs w:val="24"/>
          <w:lang w:eastAsia="ru-RU"/>
        </w:rPr>
        <w:t xml:space="preserve"> операци</w:t>
      </w:r>
      <w:r w:rsidR="005209A8">
        <w:rPr>
          <w:rFonts w:ascii="Times New Roman" w:eastAsia="Times New Roman" w:hAnsi="Times New Roman"/>
          <w:sz w:val="24"/>
          <w:szCs w:val="24"/>
          <w:lang w:eastAsia="ru-RU"/>
        </w:rPr>
        <w:t>и  по исполнению сметы  завершены в срок</w:t>
      </w:r>
      <w:proofErr w:type="gramStart"/>
      <w:r w:rsidR="005209A8">
        <w:rPr>
          <w:rFonts w:ascii="Times New Roman" w:eastAsia="Times New Roman" w:hAnsi="Times New Roman"/>
          <w:sz w:val="24"/>
          <w:szCs w:val="24"/>
          <w:lang w:eastAsia="ru-RU"/>
        </w:rPr>
        <w:t xml:space="preserve"> ,</w:t>
      </w:r>
      <w:proofErr w:type="gramEnd"/>
      <w:r w:rsidR="005209A8">
        <w:rPr>
          <w:rFonts w:ascii="Times New Roman" w:eastAsia="Times New Roman" w:hAnsi="Times New Roman"/>
          <w:sz w:val="24"/>
          <w:szCs w:val="24"/>
          <w:lang w:eastAsia="ru-RU"/>
        </w:rPr>
        <w:t xml:space="preserve">по окончанию   </w:t>
      </w:r>
      <w:r w:rsidR="00243682">
        <w:rPr>
          <w:rFonts w:ascii="Times New Roman" w:eastAsia="Times New Roman" w:hAnsi="Times New Roman"/>
          <w:sz w:val="24"/>
          <w:szCs w:val="24"/>
          <w:lang w:eastAsia="ru-RU"/>
        </w:rPr>
        <w:t>финансового  года   - 29.12.2017</w:t>
      </w:r>
      <w:r w:rsidR="005209A8">
        <w:rPr>
          <w:rFonts w:ascii="Times New Roman" w:eastAsia="Times New Roman" w:hAnsi="Times New Roman"/>
          <w:sz w:val="24"/>
          <w:szCs w:val="24"/>
          <w:lang w:eastAsia="ru-RU"/>
        </w:rPr>
        <w:t>г.</w:t>
      </w:r>
    </w:p>
    <w:p w:rsidR="005209A8" w:rsidRDefault="005209A8" w:rsidP="001006C5">
      <w:pPr>
        <w:tabs>
          <w:tab w:val="left" w:pos="1080"/>
        </w:tabs>
        <w:spacing w:line="240" w:lineRule="auto"/>
        <w:ind w:left="-567" w:firstLine="425"/>
        <w:jc w:val="both"/>
        <w:rPr>
          <w:rFonts w:ascii="Times New Roman" w:eastAsia="Times New Roman" w:hAnsi="Times New Roman"/>
          <w:sz w:val="24"/>
          <w:szCs w:val="24"/>
          <w:lang w:eastAsia="ru-RU"/>
        </w:rPr>
      </w:pPr>
    </w:p>
    <w:p w:rsidR="005209A8" w:rsidRDefault="001006C5" w:rsidP="001006C5">
      <w:pPr>
        <w:tabs>
          <w:tab w:val="left" w:pos="975"/>
        </w:tabs>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209A8" w:rsidRPr="00391345">
        <w:rPr>
          <w:rFonts w:ascii="Times New Roman" w:eastAsia="Times New Roman" w:hAnsi="Times New Roman"/>
          <w:sz w:val="24"/>
          <w:szCs w:val="24"/>
          <w:lang w:eastAsia="ru-RU"/>
        </w:rPr>
        <w:t>Банковские счета в кредитных учреждениях  в 201</w:t>
      </w:r>
      <w:r w:rsidR="005209A8">
        <w:rPr>
          <w:rFonts w:ascii="Times New Roman" w:eastAsia="Times New Roman" w:hAnsi="Times New Roman"/>
          <w:sz w:val="24"/>
          <w:szCs w:val="24"/>
          <w:lang w:eastAsia="ru-RU"/>
        </w:rPr>
        <w:t>7</w:t>
      </w:r>
      <w:r w:rsidR="005209A8" w:rsidRPr="00391345">
        <w:rPr>
          <w:rFonts w:ascii="Times New Roman" w:eastAsia="Times New Roman" w:hAnsi="Times New Roman"/>
          <w:sz w:val="24"/>
          <w:szCs w:val="24"/>
          <w:lang w:eastAsia="ru-RU"/>
        </w:rPr>
        <w:t xml:space="preserve"> году не открывались.</w:t>
      </w:r>
    </w:p>
    <w:p w:rsidR="005209A8" w:rsidRDefault="001006C5" w:rsidP="001006C5">
      <w:pPr>
        <w:tabs>
          <w:tab w:val="left" w:pos="975"/>
        </w:tabs>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209A8" w:rsidRPr="00391345">
        <w:rPr>
          <w:rFonts w:ascii="Times New Roman" w:eastAsia="Times New Roman" w:hAnsi="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5209A8" w:rsidRPr="00A72C85" w:rsidRDefault="005209A8" w:rsidP="001006C5">
      <w:pPr>
        <w:widowControl w:val="0"/>
        <w:overflowPunct w:val="0"/>
        <w:autoSpaceDE w:val="0"/>
        <w:autoSpaceDN w:val="0"/>
        <w:adjustRightInd w:val="0"/>
        <w:spacing w:line="240" w:lineRule="auto"/>
        <w:ind w:left="-567" w:right="45"/>
        <w:jc w:val="both"/>
        <w:rPr>
          <w:rFonts w:ascii="Times New Roman" w:eastAsia="Times New Roman" w:hAnsi="Times New Roman" w:cs="Times New Roman"/>
          <w:sz w:val="24"/>
          <w:szCs w:val="24"/>
        </w:rPr>
      </w:pPr>
    </w:p>
    <w:p w:rsidR="005209A8" w:rsidRPr="005741DD" w:rsidRDefault="005209A8" w:rsidP="001006C5">
      <w:pPr>
        <w:widowControl w:val="0"/>
        <w:overflowPunct w:val="0"/>
        <w:autoSpaceDE w:val="0"/>
        <w:autoSpaceDN w:val="0"/>
        <w:adjustRightInd w:val="0"/>
        <w:spacing w:line="240" w:lineRule="auto"/>
        <w:ind w:left="-567" w:right="45"/>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t>- таблица № 5 – о результатах мероприятий внутреннего контроля;</w:t>
      </w:r>
    </w:p>
    <w:p w:rsidR="00623C16" w:rsidRDefault="00623C16" w:rsidP="001006C5">
      <w:pPr>
        <w:tabs>
          <w:tab w:val="left" w:pos="2610"/>
        </w:tabs>
        <w:spacing w:line="240" w:lineRule="auto"/>
        <w:ind w:left="-567"/>
        <w:jc w:val="both"/>
        <w:rPr>
          <w:rFonts w:ascii="Times New Roman" w:eastAsia="Times New Roman" w:hAnsi="Times New Roman" w:cs="Times New Roman"/>
          <w:sz w:val="24"/>
          <w:szCs w:val="24"/>
        </w:rPr>
      </w:pPr>
    </w:p>
    <w:p w:rsidR="00623C16" w:rsidRPr="000E2C21" w:rsidRDefault="001006C5" w:rsidP="001006C5">
      <w:pPr>
        <w:spacing w:line="240" w:lineRule="auto"/>
        <w:ind w:left="-567" w:firstLine="425"/>
        <w:jc w:val="both"/>
        <w:rPr>
          <w:rFonts w:ascii="Times New Roman" w:eastAsia="Times New Roman" w:hAnsi="Times New Roman" w:cs="Times New Roman"/>
          <w:lang w:eastAsia="ru-RU"/>
        </w:rPr>
      </w:pPr>
      <w:r>
        <w:rPr>
          <w:rFonts w:ascii="Times New Roman" w:eastAsia="Times New Roman" w:hAnsi="Times New Roman"/>
          <w:sz w:val="24"/>
          <w:szCs w:val="24"/>
          <w:lang w:eastAsia="ru-RU"/>
        </w:rPr>
        <w:t xml:space="preserve">  </w:t>
      </w:r>
      <w:r w:rsidR="00C451FC">
        <w:rPr>
          <w:rFonts w:ascii="Times New Roman" w:eastAsia="Times New Roman" w:hAnsi="Times New Roman"/>
          <w:sz w:val="24"/>
          <w:szCs w:val="24"/>
          <w:lang w:eastAsia="ru-RU"/>
        </w:rPr>
        <w:t xml:space="preserve">     В УСЗН разработано и утверждено Положение о внутреннем  финансовом контроле и внутреннем финансовом аудите   </w:t>
      </w:r>
      <w:proofErr w:type="gramStart"/>
      <w:r w:rsidR="00C451FC">
        <w:rPr>
          <w:rFonts w:ascii="Times New Roman" w:eastAsia="Times New Roman" w:hAnsi="Times New Roman"/>
          <w:sz w:val="24"/>
          <w:szCs w:val="24"/>
          <w:lang w:eastAsia="ru-RU"/>
        </w:rPr>
        <w:t xml:space="preserve">( </w:t>
      </w:r>
      <w:proofErr w:type="gramEnd"/>
      <w:r w:rsidR="00C451FC">
        <w:rPr>
          <w:rFonts w:ascii="Times New Roman" w:eastAsia="Times New Roman" w:hAnsi="Times New Roman"/>
          <w:sz w:val="24"/>
          <w:szCs w:val="24"/>
          <w:lang w:eastAsia="ru-RU"/>
        </w:rPr>
        <w:t>приложение № 10  к Учётной политике).</w:t>
      </w:r>
    </w:p>
    <w:p w:rsidR="00623C16" w:rsidRDefault="00623C16" w:rsidP="001006C5">
      <w:pPr>
        <w:spacing w:line="240" w:lineRule="auto"/>
        <w:ind w:left="-567" w:firstLine="425"/>
        <w:jc w:val="both"/>
        <w:rPr>
          <w:rFonts w:ascii="Times New Roman" w:eastAsia="Times New Roman" w:hAnsi="Times New Roman"/>
          <w:sz w:val="24"/>
          <w:szCs w:val="24"/>
          <w:lang w:eastAsia="ru-RU"/>
        </w:rPr>
      </w:pPr>
    </w:p>
    <w:p w:rsidR="00623C16" w:rsidRDefault="001006C5" w:rsidP="001006C5">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23C16">
        <w:rPr>
          <w:rFonts w:ascii="Times New Roman" w:eastAsia="Times New Roman" w:hAnsi="Times New Roman"/>
          <w:sz w:val="24"/>
          <w:szCs w:val="24"/>
          <w:lang w:eastAsia="ru-RU"/>
        </w:rPr>
        <w:tab/>
        <w:t>Приказом  начальника УСЗН  № 35-общ от 07.12..2016г. утверждён план внутреннего финансового контроля  аудита.</w:t>
      </w:r>
    </w:p>
    <w:p w:rsidR="00383B98" w:rsidRDefault="00383B98" w:rsidP="001006C5">
      <w:pPr>
        <w:spacing w:line="240" w:lineRule="auto"/>
        <w:ind w:left="-567" w:firstLine="425"/>
        <w:jc w:val="both"/>
        <w:rPr>
          <w:rFonts w:ascii="Times New Roman" w:eastAsia="Times New Roman" w:hAnsi="Times New Roman"/>
          <w:sz w:val="24"/>
          <w:szCs w:val="24"/>
          <w:lang w:eastAsia="ru-RU"/>
        </w:rPr>
      </w:pPr>
    </w:p>
    <w:p w:rsidR="00623C16" w:rsidRDefault="001006C5" w:rsidP="001006C5">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23C16">
        <w:rPr>
          <w:rFonts w:ascii="Times New Roman" w:eastAsia="Times New Roman" w:hAnsi="Times New Roman"/>
          <w:sz w:val="24"/>
          <w:szCs w:val="24"/>
          <w:lang w:eastAsia="ru-RU"/>
        </w:rPr>
        <w:t>Согласно данным таблицы № 5 , приложения к Пояснительной  записке  ф. 0503160  в учреждении проводились  следующие проверки и аудит</w:t>
      </w:r>
      <w:proofErr w:type="gramStart"/>
      <w:r w:rsidR="00623C16">
        <w:rPr>
          <w:rFonts w:ascii="Times New Roman" w:eastAsia="Times New Roman" w:hAnsi="Times New Roman"/>
          <w:sz w:val="24"/>
          <w:szCs w:val="24"/>
          <w:lang w:eastAsia="ru-RU"/>
        </w:rPr>
        <w:t xml:space="preserve"> :</w:t>
      </w:r>
      <w:proofErr w:type="gramEnd"/>
    </w:p>
    <w:p w:rsidR="00623C16" w:rsidRDefault="00623C16" w:rsidP="001006C5">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-ежеквартально проводилась ревизия  денежной наличности в кассе и бланков строгой отчётности</w:t>
      </w:r>
      <w:proofErr w:type="gramStart"/>
      <w:r>
        <w:rPr>
          <w:rFonts w:ascii="Times New Roman" w:eastAsia="Times New Roman" w:hAnsi="Times New Roman"/>
          <w:sz w:val="24"/>
          <w:szCs w:val="24"/>
          <w:lang w:eastAsia="ru-RU"/>
        </w:rPr>
        <w:t xml:space="preserve"> ;</w:t>
      </w:r>
      <w:proofErr w:type="gramEnd"/>
    </w:p>
    <w:p w:rsidR="00623C16" w:rsidRDefault="00623C16" w:rsidP="001006C5">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-ежедневно  проводилась сверка обеспечения адресности и целевого характера использования  выделенных ассигнований, предназначенных для осуществления деятельности УСЗН, на реализацию областных и федеральных законов</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ведение банковских операций ;</w:t>
      </w:r>
    </w:p>
    <w:p w:rsidR="00623C16" w:rsidRDefault="00623C16" w:rsidP="001006C5">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-ежемесячно проводилась проверка обеспечения сохранности основных средств и </w:t>
      </w:r>
      <w:proofErr w:type="spellStart"/>
      <w:proofErr w:type="gramStart"/>
      <w:r>
        <w:rPr>
          <w:rFonts w:ascii="Times New Roman" w:eastAsia="Times New Roman" w:hAnsi="Times New Roman"/>
          <w:sz w:val="24"/>
          <w:szCs w:val="24"/>
          <w:lang w:eastAsia="ru-RU"/>
        </w:rPr>
        <w:t>товаро</w:t>
      </w:r>
      <w:proofErr w:type="spellEnd"/>
      <w:r>
        <w:rPr>
          <w:rFonts w:ascii="Times New Roman" w:eastAsia="Times New Roman" w:hAnsi="Times New Roman"/>
          <w:sz w:val="24"/>
          <w:szCs w:val="24"/>
          <w:lang w:eastAsia="ru-RU"/>
        </w:rPr>
        <w:t>-материальных</w:t>
      </w:r>
      <w:proofErr w:type="gramEnd"/>
      <w:r>
        <w:rPr>
          <w:rFonts w:ascii="Times New Roman" w:eastAsia="Times New Roman" w:hAnsi="Times New Roman"/>
          <w:sz w:val="24"/>
          <w:szCs w:val="24"/>
          <w:lang w:eastAsia="ru-RU"/>
        </w:rPr>
        <w:t xml:space="preserve"> ценностей;</w:t>
      </w:r>
    </w:p>
    <w:p w:rsidR="00623C16" w:rsidRDefault="00623C16" w:rsidP="001006C5">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-ежеквартально проводились сверки расчётов с поставщиками и подрядчиками </w:t>
      </w:r>
      <w:r w:rsidRPr="002230E5">
        <w:rPr>
          <w:rFonts w:ascii="Times New Roman" w:eastAsia="Times New Roman" w:hAnsi="Times New Roman" w:cs="Times New Roman"/>
          <w:sz w:val="24"/>
          <w:szCs w:val="24"/>
          <w:lang w:eastAsia="ru-RU"/>
        </w:rPr>
        <w:t xml:space="preserve"> по вып</w:t>
      </w:r>
      <w:r>
        <w:rPr>
          <w:rFonts w:ascii="Times New Roman" w:eastAsia="Times New Roman" w:hAnsi="Times New Roman" w:cs="Times New Roman"/>
          <w:sz w:val="24"/>
          <w:szCs w:val="24"/>
          <w:lang w:eastAsia="ru-RU"/>
        </w:rPr>
        <w:t>латам  за коммунальные услуги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сверка расчётов </w:t>
      </w:r>
      <w:r>
        <w:rPr>
          <w:rFonts w:ascii="Times New Roman" w:eastAsia="Times New Roman" w:hAnsi="Times New Roman"/>
          <w:sz w:val="24"/>
          <w:szCs w:val="24"/>
          <w:lang w:eastAsia="ru-RU"/>
        </w:rPr>
        <w:t xml:space="preserve"> с ФГУП «Почта России», ПАО «Сбербанк России»;</w:t>
      </w:r>
    </w:p>
    <w:p w:rsidR="00623C16" w:rsidRDefault="00623C16" w:rsidP="001006C5">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-ежеквартально проводились контрольные мероприятия по проверке  составления</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утверждения и ведения бюджетных смет по состоянию на 31.03. 1017Г. 30.06.2017г, 29.09. 2017г, 29.12.2017г.</w:t>
      </w:r>
    </w:p>
    <w:p w:rsidR="00623C16" w:rsidRDefault="00623C16" w:rsidP="001006C5">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-проведён аудит  своевременности внесения изменений в учредительные документы  и регистрирующие федеральные законы;</w:t>
      </w:r>
    </w:p>
    <w:p w:rsidR="00623C16" w:rsidRDefault="001006C5" w:rsidP="001006C5">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23C16">
        <w:rPr>
          <w:rFonts w:ascii="Times New Roman" w:eastAsia="Times New Roman" w:hAnsi="Times New Roman"/>
          <w:sz w:val="24"/>
          <w:szCs w:val="24"/>
          <w:lang w:eastAsia="ru-RU"/>
        </w:rPr>
        <w:t>проведён аудит  соблюдения и исполнения  работниками УСЗН полномочий административных регламентов по отделу субсидий. По отделу опеки и попечительства, по отделу льгот, отделу  семьи и детских пособий.</w:t>
      </w:r>
    </w:p>
    <w:p w:rsidR="00A33A13" w:rsidRDefault="00A33A13" w:rsidP="001006C5">
      <w:pPr>
        <w:spacing w:line="240" w:lineRule="auto"/>
        <w:ind w:left="-567" w:firstLine="425"/>
        <w:jc w:val="both"/>
        <w:rPr>
          <w:rFonts w:ascii="Times New Roman" w:eastAsia="Times New Roman" w:hAnsi="Times New Roman"/>
          <w:sz w:val="24"/>
          <w:szCs w:val="24"/>
          <w:lang w:eastAsia="ru-RU"/>
        </w:rPr>
      </w:pPr>
    </w:p>
    <w:p w:rsidR="00A33A13" w:rsidRPr="005741DD" w:rsidRDefault="00A33A13" w:rsidP="001006C5">
      <w:pPr>
        <w:widowControl w:val="0"/>
        <w:overflowPunct w:val="0"/>
        <w:autoSpaceDE w:val="0"/>
        <w:autoSpaceDN w:val="0"/>
        <w:adjustRightInd w:val="0"/>
        <w:spacing w:line="240" w:lineRule="auto"/>
        <w:ind w:left="-567" w:right="45"/>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t>таблица № 6  -  сведения о проведение инвентаризаций;</w:t>
      </w:r>
    </w:p>
    <w:p w:rsidR="00A33A13" w:rsidRDefault="00A33A13" w:rsidP="001006C5">
      <w:pPr>
        <w:tabs>
          <w:tab w:val="left" w:pos="2610"/>
        </w:tabs>
        <w:spacing w:line="240" w:lineRule="auto"/>
        <w:ind w:left="-567"/>
        <w:jc w:val="both"/>
        <w:rPr>
          <w:rFonts w:ascii="Times New Roman" w:eastAsia="Times New Roman" w:hAnsi="Times New Roman" w:cs="Times New Roman"/>
          <w:sz w:val="24"/>
          <w:szCs w:val="24"/>
        </w:rPr>
      </w:pPr>
    </w:p>
    <w:p w:rsidR="00A33A13" w:rsidRDefault="001006C5" w:rsidP="001006C5">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33A13" w:rsidRPr="00A47C62">
        <w:rPr>
          <w:rFonts w:ascii="Times New Roman" w:eastAsia="Times New Roman" w:hAnsi="Times New Roman"/>
          <w:sz w:val="24"/>
          <w:szCs w:val="24"/>
          <w:lang w:eastAsia="ru-RU"/>
        </w:rPr>
        <w:t>В соответствии с требованиями  Федерального Закона  «О бухгалтерском учете » от 06.12.2011г. № 402</w:t>
      </w:r>
      <w:r w:rsidR="00A33A13">
        <w:rPr>
          <w:rFonts w:ascii="Times New Roman" w:eastAsia="Times New Roman" w:hAnsi="Times New Roman"/>
          <w:sz w:val="24"/>
          <w:szCs w:val="24"/>
          <w:lang w:eastAsia="ru-RU"/>
        </w:rPr>
        <w:t>-ФЗ</w:t>
      </w:r>
      <w:r w:rsidR="00A33A13" w:rsidRPr="00A47C62">
        <w:rPr>
          <w:rFonts w:ascii="Times New Roman" w:eastAsia="Times New Roman" w:hAnsi="Times New Roman"/>
          <w:sz w:val="24"/>
          <w:szCs w:val="24"/>
          <w:lang w:eastAsia="ru-RU"/>
        </w:rPr>
        <w:t>, Инструкции  о составлении отчетности об исполнении бюджета</w:t>
      </w:r>
      <w:proofErr w:type="gramStart"/>
      <w:r w:rsidR="00A33A13" w:rsidRPr="00A47C62">
        <w:rPr>
          <w:rFonts w:ascii="Times New Roman" w:eastAsia="Times New Roman" w:hAnsi="Times New Roman"/>
          <w:sz w:val="24"/>
          <w:szCs w:val="24"/>
          <w:lang w:eastAsia="ru-RU"/>
        </w:rPr>
        <w:t xml:space="preserve"> ,</w:t>
      </w:r>
      <w:proofErr w:type="gramEnd"/>
      <w:r w:rsidR="00A33A13" w:rsidRPr="00A47C62">
        <w:rPr>
          <w:rFonts w:ascii="Times New Roman" w:eastAsia="Times New Roman" w:hAnsi="Times New Roman"/>
          <w:sz w:val="24"/>
          <w:szCs w:val="24"/>
          <w:lang w:eastAsia="ru-RU"/>
        </w:rPr>
        <w:t xml:space="preserve"> перед  составлением  годовой отчетности ГАБС   издан приказ рук</w:t>
      </w:r>
      <w:r w:rsidR="00A33A13">
        <w:rPr>
          <w:rFonts w:ascii="Times New Roman" w:eastAsia="Times New Roman" w:hAnsi="Times New Roman"/>
          <w:sz w:val="24"/>
          <w:szCs w:val="24"/>
          <w:lang w:eastAsia="ru-RU"/>
        </w:rPr>
        <w:t xml:space="preserve">оводителя  УСЗН от </w:t>
      </w:r>
      <w:r w:rsidR="00A33A13">
        <w:rPr>
          <w:rFonts w:ascii="Times New Roman" w:eastAsia="Times New Roman" w:hAnsi="Times New Roman"/>
          <w:color w:val="FF0000"/>
          <w:sz w:val="24"/>
          <w:szCs w:val="24"/>
          <w:lang w:eastAsia="ru-RU"/>
        </w:rPr>
        <w:t>№ 22  от 19.12.2017</w:t>
      </w:r>
      <w:r w:rsidR="00A33A13" w:rsidRPr="00C943A3">
        <w:rPr>
          <w:rFonts w:ascii="Times New Roman" w:eastAsia="Times New Roman" w:hAnsi="Times New Roman"/>
          <w:color w:val="FF0000"/>
          <w:sz w:val="24"/>
          <w:szCs w:val="24"/>
          <w:lang w:eastAsia="ru-RU"/>
        </w:rPr>
        <w:t>г. «</w:t>
      </w:r>
      <w:r w:rsidR="00A33A13" w:rsidRPr="00A47C62">
        <w:rPr>
          <w:rFonts w:ascii="Times New Roman" w:eastAsia="Times New Roman" w:hAnsi="Times New Roman"/>
          <w:sz w:val="24"/>
          <w:szCs w:val="24"/>
          <w:lang w:eastAsia="ru-RU"/>
        </w:rPr>
        <w:t xml:space="preserve"> О проведении  годовой инвентаризации</w:t>
      </w:r>
      <w:r w:rsidR="00A33A13">
        <w:rPr>
          <w:rFonts w:ascii="Times New Roman" w:eastAsia="Times New Roman" w:hAnsi="Times New Roman"/>
          <w:sz w:val="24"/>
          <w:szCs w:val="24"/>
          <w:lang w:eastAsia="ru-RU"/>
        </w:rPr>
        <w:t xml:space="preserve"> нефинансовых активов , расчётов с поставщиками и подрядчиками , прочими  дебиторами и кредиторами , обязательств , денежных средств , бланков строгой отчётности » , по результатам инвентаризации , расхождения фактического наличия с данными бухгалтерского учета не установлено, недостачи и излишков не обнаружено (отражено в разделе 4 Пояснительной записки).</w:t>
      </w:r>
    </w:p>
    <w:p w:rsidR="00A33A13" w:rsidRDefault="00A33A13" w:rsidP="001006C5">
      <w:pPr>
        <w:spacing w:line="240" w:lineRule="auto"/>
        <w:ind w:left="-567" w:firstLine="425"/>
        <w:jc w:val="both"/>
        <w:rPr>
          <w:rFonts w:ascii="Times New Roman" w:eastAsia="Times New Roman" w:hAnsi="Times New Roman"/>
          <w:sz w:val="24"/>
          <w:szCs w:val="24"/>
          <w:lang w:eastAsia="ru-RU"/>
        </w:rPr>
      </w:pPr>
    </w:p>
    <w:p w:rsidR="00A33A13" w:rsidRPr="005741DD" w:rsidRDefault="00A33A13" w:rsidP="001006C5">
      <w:pPr>
        <w:shd w:val="clear" w:color="auto" w:fill="FFFFFF"/>
        <w:autoSpaceDE w:val="0"/>
        <w:autoSpaceDN w:val="0"/>
        <w:adjustRightInd w:val="0"/>
        <w:spacing w:line="240" w:lineRule="auto"/>
        <w:ind w:left="-567"/>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t>- таблица № 7 -  о результатах внешних контрольных мероприятий.</w:t>
      </w:r>
    </w:p>
    <w:p w:rsidR="00A33A13" w:rsidRDefault="00A33A13" w:rsidP="001006C5">
      <w:pPr>
        <w:tabs>
          <w:tab w:val="left" w:pos="2610"/>
        </w:tabs>
        <w:spacing w:line="240" w:lineRule="auto"/>
        <w:ind w:left="-567"/>
        <w:jc w:val="both"/>
        <w:rPr>
          <w:rFonts w:ascii="Times New Roman" w:eastAsia="Times New Roman" w:hAnsi="Times New Roman" w:cs="Times New Roman"/>
          <w:sz w:val="24"/>
          <w:szCs w:val="24"/>
        </w:rPr>
      </w:pPr>
    </w:p>
    <w:p w:rsidR="006B772E" w:rsidRDefault="004368C8" w:rsidP="001006C5">
      <w:pPr>
        <w:tabs>
          <w:tab w:val="left" w:pos="2610"/>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На основании    распоряжения председателя  </w:t>
      </w:r>
      <w:r>
        <w:rPr>
          <w:rFonts w:ascii="Times New Roman" w:eastAsia="Times New Roman" w:hAnsi="Times New Roman" w:cs="Times New Roman"/>
          <w:sz w:val="24"/>
          <w:szCs w:val="24"/>
        </w:rPr>
        <w:t>контрольно-ревизионной комиссии Еткульского муниципального района</w:t>
      </w:r>
      <w:r w:rsidRPr="00952F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03-06/01-ОД 4-ОД от 26.01.2017г., </w:t>
      </w:r>
      <w:r>
        <w:rPr>
          <w:rFonts w:ascii="Times New Roman" w:eastAsia="Times New Roman" w:hAnsi="Times New Roman" w:cs="Times New Roman"/>
          <w:sz w:val="24"/>
          <w:szCs w:val="24"/>
        </w:rPr>
        <w:t xml:space="preserve"> проведена в</w:t>
      </w:r>
      <w:r w:rsidRPr="00DA5076">
        <w:rPr>
          <w:rFonts w:ascii="Times New Roman" w:eastAsia="Times New Roman" w:hAnsi="Times New Roman" w:cs="Times New Roman"/>
          <w:sz w:val="24"/>
          <w:szCs w:val="24"/>
        </w:rPr>
        <w:t>нешняя  проверка годовой бюджетной отчётности  администрации района</w:t>
      </w:r>
      <w:r>
        <w:rPr>
          <w:rFonts w:ascii="Times New Roman" w:eastAsia="Times New Roman" w:hAnsi="Times New Roman" w:cs="Times New Roman"/>
          <w:sz w:val="24"/>
          <w:szCs w:val="24"/>
        </w:rPr>
        <w:t xml:space="preserve"> за 2016 го</w:t>
      </w:r>
      <w:proofErr w:type="gramStart"/>
      <w:r>
        <w:rPr>
          <w:rFonts w:ascii="Times New Roman" w:eastAsia="Times New Roman" w:hAnsi="Times New Roman" w:cs="Times New Roman"/>
          <w:sz w:val="24"/>
          <w:szCs w:val="24"/>
        </w:rPr>
        <w:t>д</w:t>
      </w:r>
      <w:r w:rsidR="00BC5997">
        <w:rPr>
          <w:rFonts w:ascii="Times New Roman" w:eastAsia="Times New Roman" w:hAnsi="Times New Roman" w:cs="Times New Roman"/>
          <w:sz w:val="24"/>
          <w:szCs w:val="24"/>
        </w:rPr>
        <w:t>(</w:t>
      </w:r>
      <w:proofErr w:type="gramEnd"/>
      <w:r w:rsidR="00BC5997">
        <w:rPr>
          <w:rFonts w:ascii="Times New Roman" w:eastAsia="Times New Roman" w:hAnsi="Times New Roman" w:cs="Times New Roman"/>
          <w:sz w:val="24"/>
          <w:szCs w:val="24"/>
        </w:rPr>
        <w:t xml:space="preserve"> заключение  о 27.02</w:t>
      </w:r>
      <w:r>
        <w:rPr>
          <w:rFonts w:ascii="Times New Roman" w:eastAsia="Times New Roman" w:hAnsi="Times New Roman" w:cs="Times New Roman"/>
          <w:sz w:val="24"/>
          <w:szCs w:val="24"/>
        </w:rPr>
        <w:t xml:space="preserve">.2017г. </w:t>
      </w:r>
      <w:r w:rsidR="00BC5997">
        <w:rPr>
          <w:rFonts w:ascii="Times New Roman" w:eastAsia="Times New Roman" w:hAnsi="Times New Roman" w:cs="Times New Roman"/>
          <w:sz w:val="24"/>
          <w:szCs w:val="24"/>
        </w:rPr>
        <w:t>№ 13</w:t>
      </w:r>
      <w:r>
        <w:rPr>
          <w:rFonts w:ascii="Times New Roman" w:eastAsia="Times New Roman" w:hAnsi="Times New Roman" w:cs="Times New Roman"/>
          <w:sz w:val="24"/>
          <w:szCs w:val="24"/>
        </w:rPr>
        <w:t>/з).</w:t>
      </w:r>
    </w:p>
    <w:p w:rsidR="00BE608D" w:rsidRDefault="00BE608D" w:rsidP="001006C5">
      <w:pPr>
        <w:tabs>
          <w:tab w:val="left" w:pos="2610"/>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ГУ УПФ РФ в Еткульском р-не </w:t>
      </w:r>
      <w:r w:rsidR="00E65A67">
        <w:rPr>
          <w:rFonts w:ascii="Times New Roman" w:eastAsia="Times New Roman" w:hAnsi="Times New Roman" w:cs="Times New Roman"/>
          <w:sz w:val="24"/>
          <w:szCs w:val="24"/>
        </w:rPr>
        <w:t xml:space="preserve">Челябинской области </w:t>
      </w:r>
      <w:r>
        <w:rPr>
          <w:rFonts w:ascii="Times New Roman" w:eastAsia="Times New Roman" w:hAnsi="Times New Roman" w:cs="Times New Roman"/>
          <w:sz w:val="24"/>
          <w:szCs w:val="24"/>
        </w:rPr>
        <w:t xml:space="preserve">  проведена  проверка правильности  и</w:t>
      </w:r>
      <w:r w:rsidR="00B2669C">
        <w:rPr>
          <w:rFonts w:ascii="Times New Roman" w:eastAsia="Times New Roman" w:hAnsi="Times New Roman" w:cs="Times New Roman"/>
          <w:sz w:val="24"/>
          <w:szCs w:val="24"/>
        </w:rPr>
        <w:t>счисления  пол</w:t>
      </w:r>
      <w:r>
        <w:rPr>
          <w:rFonts w:ascii="Times New Roman" w:eastAsia="Times New Roman" w:hAnsi="Times New Roman" w:cs="Times New Roman"/>
          <w:sz w:val="24"/>
          <w:szCs w:val="24"/>
        </w:rPr>
        <w:t>ноты и своевременности уплаты ( перечисления0 страховых взносов на обязательное  пенсионное страхование В  ПФ РФ</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на обязател</w:t>
      </w:r>
      <w:r w:rsidR="00B2669C">
        <w:rPr>
          <w:rFonts w:ascii="Times New Roman" w:eastAsia="Times New Roman" w:hAnsi="Times New Roman" w:cs="Times New Roman"/>
          <w:sz w:val="24"/>
          <w:szCs w:val="24"/>
        </w:rPr>
        <w:t>ьное  медицинское страхование  в</w:t>
      </w:r>
      <w:r>
        <w:rPr>
          <w:rFonts w:ascii="Times New Roman" w:eastAsia="Times New Roman" w:hAnsi="Times New Roman" w:cs="Times New Roman"/>
          <w:sz w:val="24"/>
          <w:szCs w:val="24"/>
        </w:rPr>
        <w:t xml:space="preserve">  ФОМС за период с 01.01.2014г. по 31.12.2016г.</w:t>
      </w:r>
    </w:p>
    <w:p w:rsidR="006B772E" w:rsidRDefault="00E65A67" w:rsidP="001006C5">
      <w:pPr>
        <w:tabs>
          <w:tab w:val="left" w:pos="2610"/>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ГУ УПФ РФ в Еткульском р-не Челябинской области   проведена  проверка </w:t>
      </w:r>
      <w:r w:rsidR="00BE13E1">
        <w:rPr>
          <w:rFonts w:ascii="Times New Roman" w:eastAsia="Times New Roman" w:hAnsi="Times New Roman" w:cs="Times New Roman"/>
          <w:sz w:val="24"/>
          <w:szCs w:val="24"/>
        </w:rPr>
        <w:t xml:space="preserve"> о выявлении правонарушений в сфере законодательства РФ  об индивидуальном учёте в системе обязательного пенсионного страхования.</w:t>
      </w:r>
    </w:p>
    <w:p w:rsidR="00E65A67" w:rsidRDefault="00E65A67" w:rsidP="001006C5">
      <w:pPr>
        <w:tabs>
          <w:tab w:val="left" w:pos="2610"/>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Филиал № 10  ГУ ЧРО ФСС РФ  проведена проверка  расходов на выплату страхового обеспечения  по обязательному страхованию на случай временной нетрудоспособности и в связи  с материнством, проверки правильности исчисления полноты и своевременности уплаты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перечисления) стразовых взносов на обязательное  соц. страхование  на случай временной нетрудоспособности и в связи с материнством,  правильность и своевременность страховых взносов  на обязательное  соц. страхование от несчастных случаев на производстве и проф. заболеваний в ФСС за период с 01.01. 2014г. по 31.12.2016г.</w:t>
      </w:r>
    </w:p>
    <w:p w:rsidR="00623C16" w:rsidRDefault="00623C16" w:rsidP="00623C16">
      <w:pPr>
        <w:spacing w:line="240" w:lineRule="auto"/>
        <w:ind w:firstLine="425"/>
        <w:jc w:val="both"/>
        <w:rPr>
          <w:rFonts w:ascii="Times New Roman" w:eastAsia="Times New Roman" w:hAnsi="Times New Roman" w:cs="Times New Roman"/>
          <w:sz w:val="24"/>
          <w:szCs w:val="24"/>
          <w:lang w:eastAsia="ru-RU"/>
        </w:rPr>
      </w:pPr>
    </w:p>
    <w:p w:rsidR="008C7998" w:rsidRDefault="008C7998" w:rsidP="000C4224">
      <w:pPr>
        <w:spacing w:line="240" w:lineRule="auto"/>
        <w:jc w:val="both"/>
        <w:rPr>
          <w:rFonts w:ascii="Times New Roman" w:eastAsia="Times New Roman" w:hAnsi="Times New Roman" w:cs="Times New Roman"/>
          <w:b/>
          <w:lang w:eastAsia="ru-RU"/>
        </w:rPr>
      </w:pPr>
    </w:p>
    <w:p w:rsidR="000C4224" w:rsidRPr="007E3116" w:rsidRDefault="000C4224" w:rsidP="000C4224">
      <w:pPr>
        <w:tabs>
          <w:tab w:val="left" w:pos="1920"/>
        </w:tabs>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7E3116">
        <w:rPr>
          <w:rFonts w:ascii="Times New Roman" w:eastAsia="Times New Roman" w:hAnsi="Times New Roman" w:cs="Times New Roman"/>
          <w:b/>
          <w:sz w:val="24"/>
          <w:szCs w:val="24"/>
          <w:lang w:eastAsia="ru-RU"/>
        </w:rPr>
        <w:t>. Достоверность отчетных данных ГАБС</w:t>
      </w:r>
      <w:r>
        <w:rPr>
          <w:rFonts w:ascii="Times New Roman" w:eastAsia="Times New Roman" w:hAnsi="Times New Roman" w:cs="Times New Roman"/>
          <w:b/>
          <w:sz w:val="24"/>
          <w:szCs w:val="24"/>
          <w:lang w:eastAsia="ru-RU"/>
        </w:rPr>
        <w:t xml:space="preserve">  (УСЗН), отраженная </w:t>
      </w:r>
      <w:r w:rsidRPr="007E3116">
        <w:rPr>
          <w:rFonts w:ascii="Times New Roman" w:eastAsia="Times New Roman" w:hAnsi="Times New Roman" w:cs="Times New Roman"/>
          <w:b/>
          <w:sz w:val="24"/>
          <w:szCs w:val="24"/>
          <w:lang w:eastAsia="ru-RU"/>
        </w:rPr>
        <w:t>в своде</w:t>
      </w:r>
    </w:p>
    <w:p w:rsidR="000C4224" w:rsidRPr="007E3116" w:rsidRDefault="000C4224" w:rsidP="000C4224">
      <w:pPr>
        <w:tabs>
          <w:tab w:val="left" w:pos="1920"/>
        </w:tabs>
        <w:spacing w:line="240" w:lineRule="auto"/>
        <w:rPr>
          <w:rFonts w:ascii="Times New Roman" w:eastAsia="Times New Roman" w:hAnsi="Times New Roman" w:cs="Times New Roman"/>
          <w:b/>
          <w:sz w:val="24"/>
          <w:szCs w:val="24"/>
          <w:lang w:eastAsia="ru-RU"/>
        </w:rPr>
      </w:pPr>
      <w:r w:rsidRPr="007E3116">
        <w:rPr>
          <w:rFonts w:ascii="Times New Roman" w:eastAsia="Times New Roman" w:hAnsi="Times New Roman" w:cs="Times New Roman"/>
          <w:b/>
          <w:sz w:val="24"/>
          <w:szCs w:val="24"/>
          <w:lang w:eastAsia="ru-RU"/>
        </w:rPr>
        <w:t xml:space="preserve"> годовой бюджетной отчетности Еткульского муниципального района.</w:t>
      </w:r>
    </w:p>
    <w:p w:rsidR="000C4224" w:rsidRPr="007E3116" w:rsidRDefault="000C4224" w:rsidP="001006C5">
      <w:pPr>
        <w:tabs>
          <w:tab w:val="left" w:pos="1920"/>
        </w:tabs>
        <w:spacing w:line="240" w:lineRule="auto"/>
        <w:ind w:left="-567"/>
        <w:jc w:val="both"/>
        <w:rPr>
          <w:rFonts w:ascii="Times New Roman" w:eastAsia="Times New Roman" w:hAnsi="Times New Roman" w:cs="Times New Roman"/>
          <w:b/>
          <w:sz w:val="24"/>
          <w:szCs w:val="24"/>
          <w:lang w:eastAsia="ru-RU"/>
        </w:rPr>
      </w:pPr>
    </w:p>
    <w:p w:rsidR="000C4224" w:rsidRPr="00CF5D7B" w:rsidRDefault="000C4224" w:rsidP="001006C5">
      <w:pPr>
        <w:tabs>
          <w:tab w:val="left" w:pos="1920"/>
        </w:tabs>
        <w:spacing w:line="240" w:lineRule="auto"/>
        <w:ind w:left="-567"/>
        <w:jc w:val="both"/>
        <w:rPr>
          <w:rFonts w:ascii="Times New Roman" w:eastAsia="Times New Roman" w:hAnsi="Times New Roman" w:cs="Times New Roman"/>
          <w:b/>
          <w:sz w:val="18"/>
          <w:szCs w:val="18"/>
          <w:lang w:eastAsia="ru-RU"/>
        </w:rPr>
      </w:pPr>
      <w:r w:rsidRPr="007E3116">
        <w:rPr>
          <w:rFonts w:ascii="Times New Roman" w:eastAsia="Times New Roman" w:hAnsi="Times New Roman" w:cs="Times New Roman"/>
          <w:sz w:val="24"/>
          <w:szCs w:val="24"/>
          <w:lang w:eastAsia="ru-RU"/>
        </w:rPr>
        <w:t xml:space="preserve">                 Данные  годовой </w:t>
      </w:r>
      <w:r>
        <w:rPr>
          <w:rFonts w:ascii="Times New Roman" w:eastAsia="Times New Roman" w:hAnsi="Times New Roman" w:cs="Times New Roman"/>
          <w:sz w:val="24"/>
          <w:szCs w:val="24"/>
          <w:lang w:eastAsia="ru-RU"/>
        </w:rPr>
        <w:t>бюджетной отчетности  ГАБС – 646(УСЗН)  сверены с данными</w:t>
      </w:r>
      <w:r w:rsidRPr="007E3116">
        <w:rPr>
          <w:rFonts w:ascii="Times New Roman" w:eastAsia="Times New Roman" w:hAnsi="Times New Roman" w:cs="Times New Roman"/>
          <w:sz w:val="24"/>
          <w:szCs w:val="24"/>
          <w:lang w:eastAsia="ru-RU"/>
        </w:rPr>
        <w:t>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0C4224" w:rsidRDefault="000C4224" w:rsidP="000C4224">
      <w:pPr>
        <w:tabs>
          <w:tab w:val="left" w:pos="7649"/>
        </w:tabs>
        <w:spacing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ab/>
      </w:r>
    </w:p>
    <w:p w:rsidR="006B772E" w:rsidRPr="000E4E5C" w:rsidRDefault="006B772E" w:rsidP="000C4224">
      <w:pPr>
        <w:tabs>
          <w:tab w:val="left" w:pos="7649"/>
        </w:tabs>
        <w:spacing w:line="240" w:lineRule="auto"/>
        <w:jc w:val="both"/>
        <w:rPr>
          <w:rFonts w:ascii="Times New Roman" w:eastAsia="Times New Roman" w:hAnsi="Times New Roman" w:cs="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997"/>
        <w:gridCol w:w="3871"/>
        <w:gridCol w:w="1502"/>
        <w:gridCol w:w="1410"/>
        <w:gridCol w:w="681"/>
      </w:tblGrid>
      <w:tr w:rsidR="000C4224" w:rsidRPr="00CF5D7B" w:rsidTr="00482494">
        <w:trPr>
          <w:trHeight w:val="419"/>
        </w:trPr>
        <w:tc>
          <w:tcPr>
            <w:tcW w:w="719" w:type="dxa"/>
          </w:tcPr>
          <w:p w:rsidR="000C4224" w:rsidRPr="00CF5D7B" w:rsidRDefault="000C4224" w:rsidP="00482494">
            <w:pPr>
              <w:spacing w:line="240" w:lineRule="auto"/>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раздел</w:t>
            </w:r>
          </w:p>
        </w:tc>
        <w:tc>
          <w:tcPr>
            <w:tcW w:w="997" w:type="dxa"/>
          </w:tcPr>
          <w:p w:rsidR="000C4224" w:rsidRPr="00CF5D7B" w:rsidRDefault="000C4224" w:rsidP="00482494">
            <w:pPr>
              <w:spacing w:line="240" w:lineRule="auto"/>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подраздел</w:t>
            </w:r>
          </w:p>
        </w:tc>
        <w:tc>
          <w:tcPr>
            <w:tcW w:w="4137" w:type="dxa"/>
          </w:tcPr>
          <w:p w:rsidR="000C4224" w:rsidRPr="00CF5D7B" w:rsidRDefault="000C4224" w:rsidP="00482494">
            <w:pPr>
              <w:spacing w:line="240" w:lineRule="auto"/>
              <w:rPr>
                <w:rFonts w:ascii="Times New Roman" w:eastAsia="Times New Roman" w:hAnsi="Times New Roman" w:cs="Times New Roman"/>
                <w:sz w:val="18"/>
                <w:szCs w:val="18"/>
                <w:lang w:eastAsia="ru-RU"/>
              </w:rPr>
            </w:pPr>
          </w:p>
          <w:p w:rsidR="000C4224" w:rsidRPr="00CF5D7B" w:rsidRDefault="000C4224"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КФ</w:t>
            </w:r>
            <w:r w:rsidRPr="00CF5D7B">
              <w:rPr>
                <w:rFonts w:ascii="Times New Roman" w:eastAsia="Times New Roman" w:hAnsi="Times New Roman" w:cs="Times New Roman"/>
                <w:sz w:val="18"/>
                <w:szCs w:val="18"/>
                <w:lang w:eastAsia="ru-RU"/>
              </w:rPr>
              <w:t>С</w:t>
            </w:r>
            <w:r>
              <w:rPr>
                <w:rFonts w:ascii="Times New Roman" w:eastAsia="Times New Roman" w:hAnsi="Times New Roman" w:cs="Times New Roman"/>
                <w:sz w:val="18"/>
                <w:szCs w:val="18"/>
                <w:lang w:eastAsia="ru-RU"/>
              </w:rPr>
              <w:t>Р</w:t>
            </w:r>
          </w:p>
        </w:tc>
        <w:tc>
          <w:tcPr>
            <w:tcW w:w="1527" w:type="dxa"/>
          </w:tcPr>
          <w:p w:rsidR="000C4224" w:rsidRPr="00CF5D7B" w:rsidRDefault="000C4224"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w:t>
            </w:r>
          </w:p>
          <w:p w:rsidR="00D404B8" w:rsidRDefault="000C4224" w:rsidP="00482494">
            <w:pPr>
              <w:spacing w:line="240" w:lineRule="auto"/>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ассигнований</w:t>
            </w:r>
          </w:p>
          <w:p w:rsidR="000C4224" w:rsidRPr="00CF5D7B" w:rsidRDefault="000C4224" w:rsidP="00482494">
            <w:pPr>
              <w:spacing w:line="240" w:lineRule="auto"/>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т.р.</w:t>
            </w:r>
          </w:p>
        </w:tc>
        <w:tc>
          <w:tcPr>
            <w:tcW w:w="1425" w:type="dxa"/>
          </w:tcPr>
          <w:p w:rsidR="000C4224" w:rsidRPr="00CF5D7B" w:rsidRDefault="000C4224" w:rsidP="00482494">
            <w:pPr>
              <w:spacing w:line="240" w:lineRule="auto"/>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Исполнено</w:t>
            </w:r>
          </w:p>
          <w:p w:rsidR="000C4224" w:rsidRDefault="000C4224"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CF5D7B">
              <w:rPr>
                <w:rFonts w:ascii="Times New Roman" w:eastAsia="Times New Roman" w:hAnsi="Times New Roman" w:cs="Times New Roman"/>
                <w:sz w:val="18"/>
                <w:szCs w:val="18"/>
                <w:lang w:eastAsia="ru-RU"/>
              </w:rPr>
              <w:t>ссигнований</w:t>
            </w:r>
          </w:p>
          <w:p w:rsidR="000C4224" w:rsidRPr="00CF5D7B" w:rsidRDefault="000C4224"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w:t>
            </w:r>
          </w:p>
        </w:tc>
        <w:tc>
          <w:tcPr>
            <w:tcW w:w="658" w:type="dxa"/>
          </w:tcPr>
          <w:p w:rsidR="000C4224" w:rsidRPr="00CF5D7B" w:rsidRDefault="000C4224" w:rsidP="00482494">
            <w:pPr>
              <w:spacing w:line="240" w:lineRule="auto"/>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w:t>
            </w:r>
          </w:p>
        </w:tc>
      </w:tr>
      <w:tr w:rsidR="000C4224" w:rsidRPr="00CF5D7B" w:rsidTr="00482494">
        <w:tc>
          <w:tcPr>
            <w:tcW w:w="719"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7"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4137"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Социальное обслуживание населения</w:t>
            </w:r>
          </w:p>
        </w:tc>
        <w:tc>
          <w:tcPr>
            <w:tcW w:w="1527" w:type="dxa"/>
          </w:tcPr>
          <w:p w:rsidR="000C4224" w:rsidRPr="00CF5D7B" w:rsidRDefault="00F96296"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19139,54</w:t>
            </w:r>
          </w:p>
        </w:tc>
        <w:tc>
          <w:tcPr>
            <w:tcW w:w="1425" w:type="dxa"/>
          </w:tcPr>
          <w:p w:rsidR="000C4224" w:rsidRPr="00CF5D7B" w:rsidRDefault="00F96296"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19139,54</w:t>
            </w:r>
          </w:p>
        </w:tc>
        <w:tc>
          <w:tcPr>
            <w:tcW w:w="658" w:type="dxa"/>
          </w:tcPr>
          <w:p w:rsidR="000C4224" w:rsidRPr="00CF5D7B" w:rsidRDefault="00F96296"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0C4224" w:rsidRPr="00CF5D7B" w:rsidTr="00482494">
        <w:tc>
          <w:tcPr>
            <w:tcW w:w="719"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7"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4137"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Социальное обеспечение населения</w:t>
            </w:r>
          </w:p>
        </w:tc>
        <w:tc>
          <w:tcPr>
            <w:tcW w:w="1527" w:type="dxa"/>
          </w:tcPr>
          <w:p w:rsidR="000C4224" w:rsidRPr="00CF5D7B" w:rsidRDefault="00F96296"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90462,01</w:t>
            </w:r>
          </w:p>
        </w:tc>
        <w:tc>
          <w:tcPr>
            <w:tcW w:w="1425" w:type="dxa"/>
          </w:tcPr>
          <w:p w:rsidR="000C4224" w:rsidRPr="00CF5D7B" w:rsidRDefault="00F96296"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89396,80</w:t>
            </w:r>
          </w:p>
        </w:tc>
        <w:tc>
          <w:tcPr>
            <w:tcW w:w="658" w:type="dxa"/>
          </w:tcPr>
          <w:p w:rsidR="000C4224" w:rsidRPr="00CF5D7B" w:rsidRDefault="00F96296"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98,8%</w:t>
            </w:r>
          </w:p>
        </w:tc>
      </w:tr>
      <w:tr w:rsidR="000C4224" w:rsidRPr="00CF5D7B" w:rsidTr="00482494">
        <w:tc>
          <w:tcPr>
            <w:tcW w:w="719"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10</w:t>
            </w:r>
          </w:p>
        </w:tc>
        <w:tc>
          <w:tcPr>
            <w:tcW w:w="997"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w:t>
            </w:r>
          </w:p>
        </w:tc>
        <w:tc>
          <w:tcPr>
            <w:tcW w:w="4137"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Охрана семьи и детства</w:t>
            </w:r>
          </w:p>
        </w:tc>
        <w:tc>
          <w:tcPr>
            <w:tcW w:w="1527" w:type="dxa"/>
          </w:tcPr>
          <w:p w:rsidR="000C4224" w:rsidRPr="00CF5D7B" w:rsidRDefault="00F96296"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39089,30</w:t>
            </w:r>
          </w:p>
        </w:tc>
        <w:tc>
          <w:tcPr>
            <w:tcW w:w="1425" w:type="dxa"/>
          </w:tcPr>
          <w:p w:rsidR="000C4224" w:rsidRPr="00CF5D7B" w:rsidRDefault="00F96296"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38880,63</w:t>
            </w:r>
          </w:p>
        </w:tc>
        <w:tc>
          <w:tcPr>
            <w:tcW w:w="658" w:type="dxa"/>
          </w:tcPr>
          <w:p w:rsidR="000C4224" w:rsidRPr="00CF5D7B" w:rsidRDefault="00F96296"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99,4%</w:t>
            </w:r>
          </w:p>
        </w:tc>
      </w:tr>
      <w:tr w:rsidR="000C4224" w:rsidRPr="00CF5D7B" w:rsidTr="00482494">
        <w:tc>
          <w:tcPr>
            <w:tcW w:w="719"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7" w:type="dxa"/>
          </w:tcPr>
          <w:p w:rsidR="000C4224" w:rsidRPr="00CF5D7B"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c>
          <w:tcPr>
            <w:tcW w:w="4137" w:type="dxa"/>
          </w:tcPr>
          <w:p w:rsidR="000C4224" w:rsidRPr="002230E5" w:rsidRDefault="000C4224" w:rsidP="00482494">
            <w:pPr>
              <w:spacing w:line="240" w:lineRule="auto"/>
              <w:jc w:val="both"/>
              <w:rPr>
                <w:rFonts w:ascii="Times New Roman" w:eastAsia="Times New Roman" w:hAnsi="Times New Roman" w:cs="Times New Roman"/>
                <w:sz w:val="18"/>
                <w:szCs w:val="18"/>
                <w:lang w:eastAsia="ru-RU"/>
              </w:rPr>
            </w:pPr>
            <w:r w:rsidRPr="002230E5">
              <w:rPr>
                <w:rFonts w:ascii="Times New Roman" w:eastAsia="Times New Roman" w:hAnsi="Times New Roman" w:cs="Times New Roman"/>
                <w:sz w:val="18"/>
                <w:szCs w:val="18"/>
                <w:lang w:eastAsia="ru-RU"/>
              </w:rPr>
              <w:t>Другие вопросы в области  соц. вопросы</w:t>
            </w:r>
          </w:p>
        </w:tc>
        <w:tc>
          <w:tcPr>
            <w:tcW w:w="1527" w:type="dxa"/>
          </w:tcPr>
          <w:p w:rsidR="000C4224" w:rsidRPr="002230E5" w:rsidRDefault="00F96296"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14307,61</w:t>
            </w:r>
          </w:p>
        </w:tc>
        <w:tc>
          <w:tcPr>
            <w:tcW w:w="1425" w:type="dxa"/>
          </w:tcPr>
          <w:p w:rsidR="000C4224" w:rsidRPr="002230E5" w:rsidRDefault="00F96296"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14300,65</w:t>
            </w:r>
          </w:p>
        </w:tc>
        <w:tc>
          <w:tcPr>
            <w:tcW w:w="658" w:type="dxa"/>
          </w:tcPr>
          <w:p w:rsidR="000C4224" w:rsidRPr="002230E5" w:rsidRDefault="00F96296" w:rsidP="00482494">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r>
      <w:tr w:rsidR="000C4224" w:rsidRPr="00CF5D7B" w:rsidTr="00482494">
        <w:tc>
          <w:tcPr>
            <w:tcW w:w="719" w:type="dxa"/>
          </w:tcPr>
          <w:p w:rsidR="000C4224" w:rsidRDefault="000C4224" w:rsidP="00482494">
            <w:pPr>
              <w:spacing w:line="240" w:lineRule="auto"/>
              <w:jc w:val="both"/>
              <w:rPr>
                <w:rFonts w:ascii="Times New Roman" w:eastAsia="Times New Roman" w:hAnsi="Times New Roman" w:cs="Times New Roman"/>
                <w:sz w:val="18"/>
                <w:szCs w:val="18"/>
                <w:lang w:eastAsia="ru-RU"/>
              </w:rPr>
            </w:pPr>
          </w:p>
        </w:tc>
        <w:tc>
          <w:tcPr>
            <w:tcW w:w="997" w:type="dxa"/>
          </w:tcPr>
          <w:p w:rsidR="000C4224" w:rsidRDefault="000C4224" w:rsidP="00482494">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c>
          <w:tcPr>
            <w:tcW w:w="4137" w:type="dxa"/>
          </w:tcPr>
          <w:p w:rsidR="000C4224" w:rsidRDefault="000C4224" w:rsidP="00482494">
            <w:pPr>
              <w:spacing w:line="240" w:lineRule="auto"/>
              <w:jc w:val="both"/>
              <w:rPr>
                <w:rFonts w:ascii="Times New Roman" w:eastAsia="Times New Roman" w:hAnsi="Times New Roman" w:cs="Times New Roman"/>
                <w:b/>
                <w:sz w:val="18"/>
                <w:szCs w:val="18"/>
                <w:lang w:eastAsia="ru-RU"/>
              </w:rPr>
            </w:pPr>
          </w:p>
        </w:tc>
        <w:tc>
          <w:tcPr>
            <w:tcW w:w="1527" w:type="dxa"/>
          </w:tcPr>
          <w:p w:rsidR="000C4224" w:rsidRDefault="00007BF0" w:rsidP="00482494">
            <w:pPr>
              <w:spacing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162 998,47</w:t>
            </w:r>
          </w:p>
        </w:tc>
        <w:tc>
          <w:tcPr>
            <w:tcW w:w="1425" w:type="dxa"/>
          </w:tcPr>
          <w:p w:rsidR="000C4224" w:rsidRDefault="00007BF0" w:rsidP="00482494">
            <w:pPr>
              <w:spacing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161 717,63</w:t>
            </w:r>
          </w:p>
        </w:tc>
        <w:tc>
          <w:tcPr>
            <w:tcW w:w="658" w:type="dxa"/>
          </w:tcPr>
          <w:p w:rsidR="000C4224" w:rsidRDefault="00007BF0" w:rsidP="00482494">
            <w:pPr>
              <w:spacing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99,2</w:t>
            </w:r>
          </w:p>
        </w:tc>
      </w:tr>
    </w:tbl>
    <w:p w:rsidR="000C4224" w:rsidRDefault="000C4224" w:rsidP="000C4224">
      <w:pPr>
        <w:spacing w:line="240" w:lineRule="auto"/>
        <w:jc w:val="both"/>
        <w:rPr>
          <w:rFonts w:ascii="Times New Roman" w:eastAsia="Times New Roman" w:hAnsi="Times New Roman" w:cs="Times New Roman"/>
          <w:b/>
          <w:lang w:eastAsia="ru-RU"/>
        </w:rPr>
      </w:pPr>
    </w:p>
    <w:p w:rsidR="003F2FB4" w:rsidRDefault="003F2FB4" w:rsidP="000C4224">
      <w:pPr>
        <w:spacing w:line="240" w:lineRule="auto"/>
        <w:jc w:val="both"/>
        <w:rPr>
          <w:rFonts w:ascii="Times New Roman" w:eastAsia="Times New Roman" w:hAnsi="Times New Roman" w:cs="Times New Roman"/>
          <w:b/>
          <w:lang w:eastAsia="ru-RU"/>
        </w:rPr>
      </w:pPr>
    </w:p>
    <w:p w:rsidR="000C4224" w:rsidRDefault="000C4224" w:rsidP="00D404B8">
      <w:pPr>
        <w:spacing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12</w:t>
      </w:r>
      <w:r w:rsidRPr="001015D4">
        <w:rPr>
          <w:rFonts w:ascii="Times New Roman" w:eastAsia="Times New Roman" w:hAnsi="Times New Roman" w:cs="Times New Roman"/>
          <w:b/>
          <w:lang w:eastAsia="ru-RU"/>
        </w:rPr>
        <w:t>.  ЗАКЛЮЧЕНИЕ</w:t>
      </w:r>
    </w:p>
    <w:p w:rsidR="00767403" w:rsidRDefault="00767403" w:rsidP="001006C5">
      <w:pPr>
        <w:spacing w:line="240" w:lineRule="auto"/>
        <w:ind w:left="-567" w:firstLine="567"/>
        <w:rPr>
          <w:rFonts w:ascii="Times New Roman" w:eastAsia="Times New Roman" w:hAnsi="Times New Roman" w:cs="Times New Roman"/>
          <w:b/>
          <w:lang w:eastAsia="ru-RU"/>
        </w:rPr>
      </w:pPr>
    </w:p>
    <w:p w:rsidR="00767403" w:rsidRPr="00A04690" w:rsidRDefault="00767403" w:rsidP="001006C5">
      <w:pPr>
        <w:spacing w:line="240" w:lineRule="auto"/>
        <w:ind w:left="-567" w:firstLine="567"/>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По результатам внешней проверки годовой бюджетной отчётности отчёта  </w:t>
      </w:r>
      <w:r>
        <w:rPr>
          <w:rFonts w:ascii="Times New Roman" w:eastAsia="Times New Roman" w:hAnsi="Times New Roman"/>
          <w:sz w:val="24"/>
          <w:szCs w:val="24"/>
          <w:lang w:eastAsia="ru-RU"/>
        </w:rPr>
        <w:t xml:space="preserve"> У</w:t>
      </w:r>
      <w:r w:rsidR="00926495">
        <w:rPr>
          <w:rFonts w:ascii="Times New Roman" w:eastAsia="Times New Roman" w:hAnsi="Times New Roman"/>
          <w:sz w:val="24"/>
          <w:szCs w:val="24"/>
          <w:lang w:eastAsia="ru-RU"/>
        </w:rPr>
        <w:t>правления социальной защиты населения</w:t>
      </w:r>
      <w:r>
        <w:rPr>
          <w:rFonts w:ascii="Times New Roman" w:eastAsia="Times New Roman" w:hAnsi="Times New Roman"/>
          <w:sz w:val="24"/>
          <w:szCs w:val="24"/>
          <w:lang w:eastAsia="ru-RU"/>
        </w:rPr>
        <w:t xml:space="preserve">  за 2017</w:t>
      </w:r>
      <w:r w:rsidRPr="00A04690">
        <w:rPr>
          <w:rFonts w:ascii="Times New Roman" w:eastAsia="Times New Roman" w:hAnsi="Times New Roman"/>
          <w:sz w:val="24"/>
          <w:szCs w:val="24"/>
          <w:lang w:eastAsia="ru-RU"/>
        </w:rPr>
        <w:t xml:space="preserve"> год</w:t>
      </w:r>
      <w:proofErr w:type="gramStart"/>
      <w:r w:rsidRPr="00A04690">
        <w:rPr>
          <w:rFonts w:ascii="Times New Roman" w:eastAsia="Times New Roman" w:hAnsi="Times New Roman"/>
          <w:sz w:val="24"/>
          <w:szCs w:val="24"/>
          <w:lang w:eastAsia="ru-RU"/>
        </w:rPr>
        <w:t xml:space="preserve"> ,</w:t>
      </w:r>
      <w:proofErr w:type="gramEnd"/>
      <w:r w:rsidRPr="00A04690">
        <w:rPr>
          <w:rFonts w:ascii="Times New Roman" w:eastAsia="Times New Roman" w:hAnsi="Times New Roman"/>
          <w:sz w:val="24"/>
          <w:szCs w:val="24"/>
          <w:lang w:eastAsia="ru-RU"/>
        </w:rPr>
        <w:t xml:space="preserve"> контрольно-ревизионной  комиссией Еткульского муниципального района  установлено :</w:t>
      </w:r>
    </w:p>
    <w:p w:rsidR="000C4224" w:rsidRPr="000333F1" w:rsidRDefault="000C4224" w:rsidP="001006C5">
      <w:pPr>
        <w:tabs>
          <w:tab w:val="left" w:pos="2610"/>
        </w:tabs>
        <w:spacing w:line="240" w:lineRule="auto"/>
        <w:ind w:left="-567" w:firstLine="567"/>
        <w:rPr>
          <w:rFonts w:ascii="Times New Roman" w:eastAsia="Times New Roman" w:hAnsi="Times New Roman" w:cs="Times New Roman"/>
          <w:sz w:val="24"/>
          <w:szCs w:val="24"/>
        </w:rPr>
      </w:pPr>
    </w:p>
    <w:p w:rsidR="00767403" w:rsidRDefault="000C4224" w:rsidP="001006C5">
      <w:pPr>
        <w:tabs>
          <w:tab w:val="left" w:pos="2610"/>
        </w:tabs>
        <w:spacing w:line="240" w:lineRule="auto"/>
        <w:ind w:left="-567" w:firstLine="567"/>
        <w:jc w:val="both"/>
        <w:rPr>
          <w:rFonts w:ascii="Times New Roman" w:eastAsia="Times New Roman" w:hAnsi="Times New Roman" w:cs="Times New Roman"/>
          <w:sz w:val="24"/>
          <w:szCs w:val="24"/>
        </w:rPr>
      </w:pPr>
      <w:r w:rsidRPr="000333F1">
        <w:rPr>
          <w:rFonts w:ascii="Times New Roman" w:eastAsia="Times New Roman" w:hAnsi="Times New Roman" w:cs="Times New Roman"/>
          <w:sz w:val="24"/>
          <w:szCs w:val="24"/>
        </w:rPr>
        <w:t>1. Годовая бюджетная о</w:t>
      </w:r>
      <w:r w:rsidR="00F4081F">
        <w:rPr>
          <w:rFonts w:ascii="Times New Roman" w:eastAsia="Times New Roman" w:hAnsi="Times New Roman" w:cs="Times New Roman"/>
          <w:sz w:val="24"/>
          <w:szCs w:val="24"/>
        </w:rPr>
        <w:t>тчетность УСЗН</w:t>
      </w:r>
      <w:r w:rsidR="00682530">
        <w:rPr>
          <w:rFonts w:ascii="Times New Roman" w:eastAsia="Times New Roman" w:hAnsi="Times New Roman" w:cs="Times New Roman"/>
          <w:sz w:val="24"/>
          <w:szCs w:val="24"/>
        </w:rPr>
        <w:t>за 2017 год</w:t>
      </w:r>
      <w:proofErr w:type="gramStart"/>
      <w:r w:rsidR="00F4081F">
        <w:rPr>
          <w:rFonts w:ascii="Times New Roman" w:eastAsia="Times New Roman" w:hAnsi="Times New Roman" w:cs="Times New Roman"/>
          <w:sz w:val="24"/>
          <w:szCs w:val="24"/>
        </w:rPr>
        <w:t xml:space="preserve"> ,</w:t>
      </w:r>
      <w:proofErr w:type="gramEnd"/>
      <w:r w:rsidR="00F4081F">
        <w:rPr>
          <w:rFonts w:ascii="Times New Roman" w:eastAsia="Times New Roman" w:hAnsi="Times New Roman" w:cs="Times New Roman"/>
          <w:sz w:val="24"/>
          <w:szCs w:val="24"/>
        </w:rPr>
        <w:t xml:space="preserve"> представлена</w:t>
      </w:r>
      <w:r w:rsidRPr="000333F1">
        <w:rPr>
          <w:rFonts w:ascii="Times New Roman" w:eastAsia="Times New Roman" w:hAnsi="Times New Roman" w:cs="Times New Roman"/>
          <w:sz w:val="24"/>
          <w:szCs w:val="24"/>
        </w:rPr>
        <w:t xml:space="preserve">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w:t>
      </w:r>
      <w:r>
        <w:rPr>
          <w:rFonts w:ascii="Times New Roman" w:eastAsia="Times New Roman" w:hAnsi="Times New Roman" w:cs="Times New Roman"/>
          <w:sz w:val="24"/>
          <w:szCs w:val="24"/>
        </w:rPr>
        <w:t xml:space="preserve"> Р</w:t>
      </w:r>
      <w:r w:rsidRPr="000333F1">
        <w:rPr>
          <w:rFonts w:ascii="Times New Roman" w:eastAsia="Times New Roman" w:hAnsi="Times New Roman" w:cs="Times New Roman"/>
          <w:sz w:val="24"/>
          <w:szCs w:val="24"/>
        </w:rPr>
        <w:t xml:space="preserve">ешениям Собрания депутатов Еткульского муниципального района  </w:t>
      </w:r>
      <w:r w:rsidR="00AC36CE" w:rsidRPr="00AC36CE">
        <w:rPr>
          <w:rFonts w:ascii="Times New Roman" w:eastAsia="Times New Roman" w:hAnsi="Times New Roman" w:cs="Times New Roman"/>
          <w:sz w:val="24"/>
          <w:szCs w:val="24"/>
        </w:rPr>
        <w:t>от 22.12.2016</w:t>
      </w:r>
      <w:r w:rsidRPr="00AC36CE">
        <w:rPr>
          <w:rFonts w:ascii="Times New Roman" w:eastAsia="Times New Roman" w:hAnsi="Times New Roman" w:cs="Times New Roman"/>
          <w:sz w:val="24"/>
          <w:szCs w:val="24"/>
        </w:rPr>
        <w:t xml:space="preserve">г. № </w:t>
      </w:r>
      <w:r w:rsidR="00AC36CE" w:rsidRPr="00AC36CE">
        <w:rPr>
          <w:rFonts w:ascii="Times New Roman" w:eastAsia="Times New Roman" w:hAnsi="Times New Roman" w:cs="Times New Roman"/>
          <w:sz w:val="24"/>
          <w:szCs w:val="24"/>
        </w:rPr>
        <w:t>166</w:t>
      </w:r>
      <w:r w:rsidRPr="000333F1">
        <w:rPr>
          <w:rFonts w:ascii="Times New Roman" w:eastAsia="Times New Roman" w:hAnsi="Times New Roman" w:cs="Times New Roman"/>
          <w:sz w:val="24"/>
          <w:szCs w:val="24"/>
        </w:rPr>
        <w:t xml:space="preserve">  «О бюджете Еткульског</w:t>
      </w:r>
      <w:r w:rsidR="00D404B8">
        <w:rPr>
          <w:rFonts w:ascii="Times New Roman" w:eastAsia="Times New Roman" w:hAnsi="Times New Roman" w:cs="Times New Roman"/>
          <w:sz w:val="24"/>
          <w:szCs w:val="24"/>
        </w:rPr>
        <w:t>о муниципального района  на 2017</w:t>
      </w:r>
      <w:r w:rsidRPr="000333F1">
        <w:rPr>
          <w:rFonts w:ascii="Times New Roman" w:eastAsia="Times New Roman" w:hAnsi="Times New Roman" w:cs="Times New Roman"/>
          <w:sz w:val="24"/>
          <w:szCs w:val="24"/>
        </w:rPr>
        <w:t xml:space="preserve"> год </w:t>
      </w:r>
      <w:r w:rsidR="00D404B8">
        <w:rPr>
          <w:rFonts w:ascii="Times New Roman" w:eastAsia="Times New Roman" w:hAnsi="Times New Roman" w:cs="Times New Roman"/>
          <w:sz w:val="24"/>
          <w:szCs w:val="24"/>
        </w:rPr>
        <w:t xml:space="preserve"> и на плановый период 2018и 2019 годов</w:t>
      </w:r>
      <w:r w:rsidRPr="000333F1">
        <w:rPr>
          <w:rFonts w:ascii="Times New Roman" w:eastAsia="Times New Roman" w:hAnsi="Times New Roman" w:cs="Times New Roman"/>
          <w:sz w:val="24"/>
          <w:szCs w:val="24"/>
        </w:rPr>
        <w:t>»,</w:t>
      </w:r>
      <w:r w:rsidR="00767403">
        <w:rPr>
          <w:rFonts w:ascii="Times New Roman" w:eastAsia="Times New Roman" w:hAnsi="Times New Roman" w:cs="Times New Roman"/>
          <w:sz w:val="24"/>
          <w:szCs w:val="24"/>
        </w:rPr>
        <w:t xml:space="preserve"> окончательно</w:t>
      </w:r>
      <w:r w:rsidRPr="000333F1">
        <w:rPr>
          <w:rFonts w:ascii="Times New Roman" w:eastAsia="Times New Roman" w:hAnsi="Times New Roman" w:cs="Times New Roman"/>
          <w:sz w:val="24"/>
          <w:szCs w:val="24"/>
        </w:rPr>
        <w:t xml:space="preserve"> от </w:t>
      </w:r>
      <w:r w:rsidR="00767403">
        <w:rPr>
          <w:rFonts w:ascii="Times New Roman" w:eastAsia="Times New Roman" w:hAnsi="Times New Roman" w:cs="Times New Roman"/>
          <w:color w:val="943634" w:themeColor="accent2" w:themeShade="BF"/>
          <w:sz w:val="24"/>
          <w:szCs w:val="24"/>
        </w:rPr>
        <w:t>29</w:t>
      </w:r>
      <w:r w:rsidRPr="00D404B8">
        <w:rPr>
          <w:rFonts w:ascii="Times New Roman" w:eastAsia="Times New Roman" w:hAnsi="Times New Roman" w:cs="Times New Roman"/>
          <w:color w:val="943634" w:themeColor="accent2" w:themeShade="BF"/>
          <w:sz w:val="24"/>
          <w:szCs w:val="24"/>
        </w:rPr>
        <w:t>.12</w:t>
      </w:r>
      <w:r w:rsidR="00AC36CE">
        <w:rPr>
          <w:rFonts w:ascii="Times New Roman" w:eastAsia="Times New Roman" w:hAnsi="Times New Roman" w:cs="Times New Roman"/>
          <w:color w:val="943634" w:themeColor="accent2" w:themeShade="BF"/>
          <w:sz w:val="24"/>
          <w:szCs w:val="24"/>
        </w:rPr>
        <w:t>.2017</w:t>
      </w:r>
      <w:r w:rsidRPr="00D404B8">
        <w:rPr>
          <w:rFonts w:ascii="Times New Roman" w:eastAsia="Times New Roman" w:hAnsi="Times New Roman" w:cs="Times New Roman"/>
          <w:color w:val="943634" w:themeColor="accent2" w:themeShade="BF"/>
          <w:sz w:val="24"/>
          <w:szCs w:val="24"/>
        </w:rPr>
        <w:t>г. №</w:t>
      </w:r>
      <w:r w:rsidR="00767403">
        <w:rPr>
          <w:rFonts w:ascii="Times New Roman" w:eastAsia="Times New Roman" w:hAnsi="Times New Roman" w:cs="Times New Roman"/>
          <w:color w:val="943634" w:themeColor="accent2" w:themeShade="BF"/>
          <w:sz w:val="24"/>
          <w:szCs w:val="24"/>
        </w:rPr>
        <w:t>326</w:t>
      </w:r>
      <w:r w:rsidRPr="000333F1">
        <w:rPr>
          <w:rFonts w:ascii="Times New Roman" w:eastAsia="Times New Roman" w:hAnsi="Times New Roman" w:cs="Times New Roman"/>
          <w:sz w:val="24"/>
          <w:szCs w:val="24"/>
        </w:rPr>
        <w:t xml:space="preserve"> «О внесении изменен</w:t>
      </w:r>
      <w:r>
        <w:rPr>
          <w:rFonts w:ascii="Times New Roman" w:eastAsia="Times New Roman" w:hAnsi="Times New Roman" w:cs="Times New Roman"/>
          <w:sz w:val="24"/>
          <w:szCs w:val="24"/>
        </w:rPr>
        <w:t>ий  в Р</w:t>
      </w:r>
      <w:r w:rsidRPr="000333F1">
        <w:rPr>
          <w:rFonts w:ascii="Times New Roman" w:eastAsia="Times New Roman" w:hAnsi="Times New Roman" w:cs="Times New Roman"/>
          <w:sz w:val="24"/>
          <w:szCs w:val="24"/>
        </w:rPr>
        <w:t>ешение Собрания депутатов   Еткульского муниципального района от 2</w:t>
      </w:r>
      <w:r w:rsidR="00AC36CE">
        <w:rPr>
          <w:rFonts w:ascii="Times New Roman" w:eastAsia="Times New Roman" w:hAnsi="Times New Roman" w:cs="Times New Roman"/>
          <w:sz w:val="24"/>
          <w:szCs w:val="24"/>
        </w:rPr>
        <w:t>2.12.2016г. № 166</w:t>
      </w:r>
      <w:r w:rsidRPr="000333F1">
        <w:rPr>
          <w:rFonts w:ascii="Times New Roman" w:eastAsia="Times New Roman" w:hAnsi="Times New Roman" w:cs="Times New Roman"/>
          <w:sz w:val="24"/>
          <w:szCs w:val="24"/>
        </w:rPr>
        <w:t xml:space="preserve"> «О бюджете Еткульског</w:t>
      </w:r>
      <w:r w:rsidR="00AC36CE">
        <w:rPr>
          <w:rFonts w:ascii="Times New Roman" w:eastAsia="Times New Roman" w:hAnsi="Times New Roman" w:cs="Times New Roman"/>
          <w:sz w:val="24"/>
          <w:szCs w:val="24"/>
        </w:rPr>
        <w:t>о муниципального района  на 2017</w:t>
      </w:r>
      <w:r w:rsidRPr="000333F1">
        <w:rPr>
          <w:rFonts w:ascii="Times New Roman" w:eastAsia="Times New Roman" w:hAnsi="Times New Roman" w:cs="Times New Roman"/>
          <w:sz w:val="24"/>
          <w:szCs w:val="24"/>
        </w:rPr>
        <w:t xml:space="preserve"> год </w:t>
      </w:r>
      <w:r w:rsidR="00AC36CE">
        <w:rPr>
          <w:rFonts w:ascii="Times New Roman" w:eastAsia="Times New Roman" w:hAnsi="Times New Roman" w:cs="Times New Roman"/>
          <w:sz w:val="24"/>
          <w:szCs w:val="24"/>
        </w:rPr>
        <w:t xml:space="preserve"> и на плановый период 2018  и 2019 годов</w:t>
      </w:r>
      <w:r w:rsidRPr="000333F1">
        <w:rPr>
          <w:rFonts w:ascii="Times New Roman" w:eastAsia="Times New Roman" w:hAnsi="Times New Roman" w:cs="Times New Roman"/>
          <w:sz w:val="24"/>
          <w:szCs w:val="24"/>
        </w:rPr>
        <w:t>».</w:t>
      </w:r>
    </w:p>
    <w:p w:rsidR="00007BF0" w:rsidRDefault="00007BF0" w:rsidP="001006C5">
      <w:pPr>
        <w:tabs>
          <w:tab w:val="left" w:pos="1740"/>
        </w:tabs>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404B8">
        <w:rPr>
          <w:rFonts w:ascii="Times New Roman" w:eastAsia="Times New Roman" w:hAnsi="Times New Roman" w:cs="Times New Roman"/>
          <w:sz w:val="24"/>
          <w:szCs w:val="24"/>
        </w:rPr>
        <w:t>Запланированные  ассигнования</w:t>
      </w:r>
      <w:r>
        <w:rPr>
          <w:rFonts w:ascii="Times New Roman" w:eastAsia="Times New Roman" w:hAnsi="Times New Roman" w:cs="Times New Roman"/>
          <w:sz w:val="24"/>
          <w:szCs w:val="24"/>
        </w:rPr>
        <w:t>,</w:t>
      </w:r>
      <w:r w:rsidRPr="00D404B8">
        <w:rPr>
          <w:rFonts w:ascii="Times New Roman" w:eastAsia="Times New Roman" w:hAnsi="Times New Roman" w:cs="Times New Roman"/>
          <w:sz w:val="24"/>
          <w:szCs w:val="24"/>
        </w:rPr>
        <w:t xml:space="preserve">  на выполнение  задач и функций</w:t>
      </w:r>
      <w:proofErr w:type="gramStart"/>
      <w:r w:rsidRPr="00D404B8">
        <w:rPr>
          <w:rFonts w:ascii="Times New Roman" w:eastAsia="Times New Roman" w:hAnsi="Times New Roman" w:cs="Times New Roman"/>
          <w:sz w:val="24"/>
          <w:szCs w:val="24"/>
        </w:rPr>
        <w:t xml:space="preserve">  ,</w:t>
      </w:r>
      <w:proofErr w:type="gramEnd"/>
      <w:r w:rsidRPr="00D404B8">
        <w:rPr>
          <w:rFonts w:ascii="Times New Roman" w:eastAsia="Times New Roman" w:hAnsi="Times New Roman" w:cs="Times New Roman"/>
          <w:sz w:val="24"/>
          <w:szCs w:val="24"/>
        </w:rPr>
        <w:t xml:space="preserve"> возложенных на У</w:t>
      </w:r>
      <w:r>
        <w:rPr>
          <w:rFonts w:ascii="Times New Roman" w:eastAsia="Times New Roman" w:hAnsi="Times New Roman" w:cs="Times New Roman"/>
          <w:sz w:val="24"/>
          <w:szCs w:val="24"/>
        </w:rPr>
        <w:t>СЗН,   в сумме  162998,4 тыс. рублей,   исполнены на  99,2% , составили 161717,6 тыс. рублей.</w:t>
      </w:r>
    </w:p>
    <w:p w:rsidR="00007BF0" w:rsidRDefault="00007BF0" w:rsidP="001006C5">
      <w:pPr>
        <w:tabs>
          <w:tab w:val="left" w:pos="2610"/>
        </w:tabs>
        <w:spacing w:line="240" w:lineRule="auto"/>
        <w:ind w:left="-567" w:firstLine="567"/>
        <w:jc w:val="both"/>
        <w:rPr>
          <w:rFonts w:ascii="Times New Roman" w:eastAsia="Times New Roman" w:hAnsi="Times New Roman" w:cs="Times New Roman"/>
          <w:sz w:val="24"/>
          <w:szCs w:val="24"/>
        </w:rPr>
      </w:pPr>
      <w:r w:rsidRPr="000333F1">
        <w:rPr>
          <w:rFonts w:ascii="Times New Roman" w:eastAsia="Times New Roman" w:hAnsi="Times New Roman" w:cs="Times New Roman"/>
          <w:sz w:val="24"/>
          <w:szCs w:val="24"/>
        </w:rPr>
        <w:t xml:space="preserve">В общем </w:t>
      </w:r>
      <w:r>
        <w:rPr>
          <w:rFonts w:ascii="Times New Roman" w:eastAsia="Times New Roman" w:hAnsi="Times New Roman" w:cs="Times New Roman"/>
          <w:sz w:val="24"/>
          <w:szCs w:val="24"/>
        </w:rPr>
        <w:t xml:space="preserve">объёме  исполнения </w:t>
      </w:r>
      <w:r w:rsidRPr="000333F1">
        <w:rPr>
          <w:rFonts w:ascii="Times New Roman" w:eastAsia="Times New Roman" w:hAnsi="Times New Roman" w:cs="Times New Roman"/>
          <w:sz w:val="24"/>
          <w:szCs w:val="24"/>
        </w:rPr>
        <w:t xml:space="preserve"> расходной част</w:t>
      </w:r>
      <w:r>
        <w:rPr>
          <w:rFonts w:ascii="Times New Roman" w:eastAsia="Times New Roman" w:hAnsi="Times New Roman" w:cs="Times New Roman"/>
          <w:sz w:val="24"/>
          <w:szCs w:val="24"/>
        </w:rPr>
        <w:t>и бюджета по району (1026359,69</w:t>
      </w:r>
      <w:r w:rsidRPr="000333F1">
        <w:rPr>
          <w:rFonts w:ascii="Times New Roman" w:eastAsia="Times New Roman" w:hAnsi="Times New Roman" w:cs="Times New Roman"/>
          <w:sz w:val="24"/>
          <w:szCs w:val="24"/>
        </w:rPr>
        <w:t>тыс. рублей), до</w:t>
      </w:r>
      <w:r>
        <w:rPr>
          <w:rFonts w:ascii="Times New Roman" w:eastAsia="Times New Roman" w:hAnsi="Times New Roman" w:cs="Times New Roman"/>
          <w:sz w:val="24"/>
          <w:szCs w:val="24"/>
        </w:rPr>
        <w:t>ля расходов УСЗН составляет 15,7</w:t>
      </w:r>
      <w:r w:rsidRPr="000333F1">
        <w:rPr>
          <w:rFonts w:ascii="Times New Roman" w:eastAsia="Times New Roman" w:hAnsi="Times New Roman" w:cs="Times New Roman"/>
          <w:sz w:val="24"/>
          <w:szCs w:val="24"/>
        </w:rPr>
        <w:t>%.</w:t>
      </w:r>
    </w:p>
    <w:p w:rsidR="00007BF0" w:rsidRPr="00D404B8" w:rsidRDefault="00007BF0" w:rsidP="001006C5">
      <w:pPr>
        <w:tabs>
          <w:tab w:val="left" w:pos="1740"/>
        </w:tabs>
        <w:ind w:left="-567" w:firstLine="567"/>
        <w:jc w:val="both"/>
        <w:rPr>
          <w:rFonts w:ascii="Times New Roman" w:eastAsia="Times New Roman" w:hAnsi="Times New Roman" w:cs="Times New Roman"/>
          <w:sz w:val="24"/>
          <w:szCs w:val="24"/>
        </w:rPr>
      </w:pPr>
      <w:r w:rsidRPr="00D404B8">
        <w:rPr>
          <w:rFonts w:ascii="Times New Roman" w:eastAsia="Times New Roman" w:hAnsi="Times New Roman" w:cs="Times New Roman"/>
          <w:sz w:val="24"/>
          <w:szCs w:val="24"/>
        </w:rPr>
        <w:t>3.  Показатели годового отчета об исполнении бюджета Управления социальной з</w:t>
      </w:r>
      <w:r>
        <w:rPr>
          <w:rFonts w:ascii="Times New Roman" w:eastAsia="Times New Roman" w:hAnsi="Times New Roman" w:cs="Times New Roman"/>
          <w:sz w:val="24"/>
          <w:szCs w:val="24"/>
        </w:rPr>
        <w:t>ащиты населения</w:t>
      </w:r>
      <w:r w:rsidRPr="00D404B8">
        <w:rPr>
          <w:rFonts w:ascii="Times New Roman" w:eastAsia="Times New Roman" w:hAnsi="Times New Roman" w:cs="Times New Roman"/>
          <w:sz w:val="24"/>
          <w:szCs w:val="24"/>
        </w:rPr>
        <w:t xml:space="preserve"> за 2017 год  соответствуют показателям исполнения бюджета  Еткульского муниципального района за 2017год</w:t>
      </w:r>
      <w:r>
        <w:rPr>
          <w:rFonts w:ascii="Times New Roman" w:eastAsia="Times New Roman" w:hAnsi="Times New Roman" w:cs="Times New Roman"/>
          <w:sz w:val="24"/>
          <w:szCs w:val="24"/>
        </w:rPr>
        <w:t xml:space="preserve"> по ведомственной классификации расходов</w:t>
      </w:r>
      <w:r w:rsidRPr="00D404B8">
        <w:rPr>
          <w:rFonts w:ascii="Times New Roman" w:eastAsia="Times New Roman" w:hAnsi="Times New Roman" w:cs="Times New Roman"/>
          <w:sz w:val="24"/>
          <w:szCs w:val="24"/>
        </w:rPr>
        <w:t>.</w:t>
      </w:r>
    </w:p>
    <w:p w:rsidR="00007BF0" w:rsidRPr="007E3116" w:rsidRDefault="00007BF0" w:rsidP="00007BF0">
      <w:pPr>
        <w:spacing w:line="240" w:lineRule="auto"/>
        <w:ind w:hanging="360"/>
        <w:rPr>
          <w:rFonts w:ascii="Times New Roman" w:eastAsia="Times New Roman" w:hAnsi="Times New Roman" w:cs="Times New Roman"/>
          <w:sz w:val="24"/>
          <w:szCs w:val="24"/>
          <w:lang w:eastAsia="ru-RU"/>
        </w:rPr>
      </w:pPr>
    </w:p>
    <w:p w:rsidR="00903D32" w:rsidRPr="008F6A1B" w:rsidRDefault="00903D32" w:rsidP="00903D32">
      <w:pPr>
        <w:spacing w:line="240" w:lineRule="auto"/>
        <w:ind w:left="360"/>
        <w:jc w:val="both"/>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903D32" w:rsidRPr="008F6A1B" w:rsidTr="00903D32">
        <w:tc>
          <w:tcPr>
            <w:tcW w:w="4928" w:type="dxa"/>
            <w:shd w:val="clear" w:color="auto" w:fill="auto"/>
          </w:tcPr>
          <w:p w:rsidR="00903D32" w:rsidRPr="008F6A1B" w:rsidRDefault="00903D32" w:rsidP="00903D32">
            <w:pPr>
              <w:widowControl w:val="0"/>
              <w:spacing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903D32" w:rsidRPr="008F6A1B" w:rsidRDefault="00903D32" w:rsidP="00903D32">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903D32" w:rsidRPr="008F6A1B" w:rsidRDefault="00903D32" w:rsidP="00903D32">
            <w:pPr>
              <w:widowControl w:val="0"/>
              <w:spacing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В.Г. Садовский</w:t>
            </w:r>
          </w:p>
        </w:tc>
      </w:tr>
    </w:tbl>
    <w:p w:rsidR="00903D32" w:rsidRPr="008F6A1B" w:rsidRDefault="00903D32" w:rsidP="00903D32">
      <w:pPr>
        <w:spacing w:line="240" w:lineRule="auto"/>
        <w:jc w:val="both"/>
        <w:rPr>
          <w:rFonts w:ascii="Times New Roman" w:eastAsia="Times New Roman" w:hAnsi="Times New Roman" w:cs="Times New Roman"/>
          <w:sz w:val="24"/>
          <w:szCs w:val="24"/>
          <w:lang w:eastAsia="ru-RU"/>
        </w:rPr>
      </w:pPr>
    </w:p>
    <w:p w:rsidR="00903D32" w:rsidRPr="008F6A1B" w:rsidRDefault="00903D32" w:rsidP="00903D32">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p>
    <w:p w:rsidR="00903D32" w:rsidRPr="008F6A1B" w:rsidRDefault="00903D32" w:rsidP="00903D32">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903D32" w:rsidRPr="008F6A1B" w:rsidTr="00903D32">
        <w:tc>
          <w:tcPr>
            <w:tcW w:w="4928" w:type="dxa"/>
            <w:shd w:val="clear" w:color="auto" w:fill="auto"/>
          </w:tcPr>
          <w:p w:rsidR="00903D32" w:rsidRPr="008F6A1B" w:rsidRDefault="00903D32" w:rsidP="00903D32">
            <w:pPr>
              <w:widowControl w:val="0"/>
              <w:spacing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903D32" w:rsidRPr="008F6A1B" w:rsidRDefault="00903D32" w:rsidP="00903D32">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903D32" w:rsidRPr="008F6A1B" w:rsidRDefault="00903D32" w:rsidP="00903D32">
            <w:pPr>
              <w:widowControl w:val="0"/>
              <w:spacing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Н.Ю. Трапезникова</w:t>
            </w:r>
          </w:p>
        </w:tc>
      </w:tr>
    </w:tbl>
    <w:p w:rsidR="006968DE" w:rsidRDefault="006968DE" w:rsidP="000C4224">
      <w:pPr>
        <w:spacing w:line="240" w:lineRule="auto"/>
        <w:jc w:val="both"/>
        <w:rPr>
          <w:rFonts w:ascii="Times New Roman" w:eastAsia="Times New Roman" w:hAnsi="Times New Roman" w:cs="Times New Roman"/>
          <w:b/>
          <w:sz w:val="24"/>
          <w:szCs w:val="24"/>
          <w:lang w:eastAsia="ru-RU"/>
        </w:rPr>
      </w:pPr>
    </w:p>
    <w:p w:rsidR="006968DE" w:rsidRDefault="006968DE" w:rsidP="000C4224">
      <w:pPr>
        <w:spacing w:line="240" w:lineRule="auto"/>
        <w:jc w:val="both"/>
        <w:rPr>
          <w:rFonts w:ascii="Times New Roman" w:eastAsia="Times New Roman" w:hAnsi="Times New Roman" w:cs="Times New Roman"/>
          <w:b/>
          <w:sz w:val="24"/>
          <w:szCs w:val="24"/>
          <w:lang w:eastAsia="ru-RU"/>
        </w:rPr>
      </w:pPr>
    </w:p>
    <w:p w:rsidR="006968DE" w:rsidRPr="007E3116" w:rsidRDefault="006968DE" w:rsidP="000C4224">
      <w:pPr>
        <w:spacing w:line="240" w:lineRule="auto"/>
        <w:jc w:val="both"/>
        <w:rPr>
          <w:rFonts w:ascii="Times New Roman" w:eastAsia="Times New Roman" w:hAnsi="Times New Roman" w:cs="Times New Roman"/>
          <w:b/>
          <w:sz w:val="24"/>
          <w:szCs w:val="24"/>
          <w:lang w:eastAsia="ru-RU"/>
        </w:rPr>
      </w:pPr>
    </w:p>
    <w:p w:rsidR="007A3192" w:rsidRPr="00494F50" w:rsidRDefault="007A3192" w:rsidP="007A3192">
      <w:pPr>
        <w:tabs>
          <w:tab w:val="left" w:pos="2610"/>
        </w:tabs>
        <w:spacing w:line="240" w:lineRule="auto"/>
        <w:jc w:val="both"/>
        <w:rPr>
          <w:rFonts w:ascii="Times New Roman" w:eastAsia="Times New Roman" w:hAnsi="Times New Roman"/>
          <w:sz w:val="24"/>
          <w:szCs w:val="24"/>
        </w:rPr>
      </w:pPr>
    </w:p>
    <w:sectPr w:rsidR="007A3192" w:rsidRPr="00494F50" w:rsidSect="00D83CB9">
      <w:footerReference w:type="default" r:id="rId10"/>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86" w:rsidRDefault="005A5C86" w:rsidP="00EB327C">
      <w:pPr>
        <w:spacing w:line="240" w:lineRule="auto"/>
      </w:pPr>
      <w:r>
        <w:separator/>
      </w:r>
    </w:p>
  </w:endnote>
  <w:endnote w:type="continuationSeparator" w:id="0">
    <w:p w:rsidR="005A5C86" w:rsidRDefault="005A5C86" w:rsidP="00EB3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862375"/>
    </w:sdtPr>
    <w:sdtEndPr/>
    <w:sdtContent>
      <w:p w:rsidR="005A5C86" w:rsidRDefault="005A5C86">
        <w:pPr>
          <w:pStyle w:val="a9"/>
          <w:jc w:val="right"/>
        </w:pPr>
        <w:r>
          <w:fldChar w:fldCharType="begin"/>
        </w:r>
        <w:r>
          <w:instrText>PAGE   \* MERGEFORMAT</w:instrText>
        </w:r>
        <w:r>
          <w:fldChar w:fldCharType="separate"/>
        </w:r>
        <w:r w:rsidR="00E9321B">
          <w:rPr>
            <w:noProof/>
          </w:rPr>
          <w:t>16</w:t>
        </w:r>
        <w:r>
          <w:rPr>
            <w:noProof/>
          </w:rPr>
          <w:fldChar w:fldCharType="end"/>
        </w:r>
      </w:p>
    </w:sdtContent>
  </w:sdt>
  <w:p w:rsidR="005A5C86" w:rsidRDefault="005A5C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86" w:rsidRDefault="005A5C86" w:rsidP="00EB327C">
      <w:pPr>
        <w:spacing w:line="240" w:lineRule="auto"/>
      </w:pPr>
      <w:r>
        <w:separator/>
      </w:r>
    </w:p>
  </w:footnote>
  <w:footnote w:type="continuationSeparator" w:id="0">
    <w:p w:rsidR="005A5C86" w:rsidRDefault="005A5C86" w:rsidP="00EB32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AAF1BD9"/>
    <w:multiLevelType w:val="hybridMultilevel"/>
    <w:tmpl w:val="3DCE94F0"/>
    <w:lvl w:ilvl="0" w:tplc="DBFA8344">
      <w:start w:val="4"/>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A85B2E"/>
    <w:multiLevelType w:val="hybridMultilevel"/>
    <w:tmpl w:val="C08893EC"/>
    <w:lvl w:ilvl="0" w:tplc="A42801BC">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3">
    <w:nsid w:val="4E8803B7"/>
    <w:multiLevelType w:val="multilevel"/>
    <w:tmpl w:val="0419001F"/>
    <w:numStyleLink w:val="111111"/>
  </w:abstractNum>
  <w:abstractNum w:abstractNumId="4">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lvlOverride w:ilvl="0">
      <w:lvl w:ilvl="0">
        <w:start w:val="1"/>
        <w:numFmt w:val="decimal"/>
        <w:lvlText w:val="%1."/>
        <w:lvlJc w:val="left"/>
        <w:pPr>
          <w:tabs>
            <w:tab w:val="num" w:pos="360"/>
          </w:tabs>
          <w:ind w:left="360" w:hanging="360"/>
        </w:pPr>
      </w:lvl>
    </w:lvlOverride>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327C"/>
    <w:rsid w:val="00007BF0"/>
    <w:rsid w:val="00012C07"/>
    <w:rsid w:val="00013458"/>
    <w:rsid w:val="00015428"/>
    <w:rsid w:val="00016B3F"/>
    <w:rsid w:val="00043F1F"/>
    <w:rsid w:val="000825E7"/>
    <w:rsid w:val="00085544"/>
    <w:rsid w:val="000B1652"/>
    <w:rsid w:val="000C4224"/>
    <w:rsid w:val="000D79A2"/>
    <w:rsid w:val="000F05A4"/>
    <w:rsid w:val="001006C5"/>
    <w:rsid w:val="0015107A"/>
    <w:rsid w:val="001709A8"/>
    <w:rsid w:val="001722E2"/>
    <w:rsid w:val="00172E63"/>
    <w:rsid w:val="00177665"/>
    <w:rsid w:val="0019621F"/>
    <w:rsid w:val="001C1A65"/>
    <w:rsid w:val="001C4732"/>
    <w:rsid w:val="001C6170"/>
    <w:rsid w:val="001F6112"/>
    <w:rsid w:val="00201001"/>
    <w:rsid w:val="00202C44"/>
    <w:rsid w:val="00210C3D"/>
    <w:rsid w:val="0023777F"/>
    <w:rsid w:val="00243682"/>
    <w:rsid w:val="00246A3A"/>
    <w:rsid w:val="002615CA"/>
    <w:rsid w:val="0026208A"/>
    <w:rsid w:val="002650B6"/>
    <w:rsid w:val="00267898"/>
    <w:rsid w:val="00284E61"/>
    <w:rsid w:val="0028614B"/>
    <w:rsid w:val="002A12CD"/>
    <w:rsid w:val="002D1F92"/>
    <w:rsid w:val="003170A9"/>
    <w:rsid w:val="00342801"/>
    <w:rsid w:val="00347015"/>
    <w:rsid w:val="00366280"/>
    <w:rsid w:val="00373950"/>
    <w:rsid w:val="00383B98"/>
    <w:rsid w:val="003915B9"/>
    <w:rsid w:val="003A110F"/>
    <w:rsid w:val="003B56DF"/>
    <w:rsid w:val="003D0914"/>
    <w:rsid w:val="003E3A23"/>
    <w:rsid w:val="003E48A0"/>
    <w:rsid w:val="003F2FB4"/>
    <w:rsid w:val="00410B82"/>
    <w:rsid w:val="00412B98"/>
    <w:rsid w:val="00425098"/>
    <w:rsid w:val="004368C8"/>
    <w:rsid w:val="0044718B"/>
    <w:rsid w:val="004565F6"/>
    <w:rsid w:val="00460BFB"/>
    <w:rsid w:val="004678B7"/>
    <w:rsid w:val="004803E6"/>
    <w:rsid w:val="00482494"/>
    <w:rsid w:val="004C5DA2"/>
    <w:rsid w:val="004D5C8C"/>
    <w:rsid w:val="004E0F76"/>
    <w:rsid w:val="004F34B3"/>
    <w:rsid w:val="00503287"/>
    <w:rsid w:val="005124BC"/>
    <w:rsid w:val="005209A8"/>
    <w:rsid w:val="0053199B"/>
    <w:rsid w:val="005374A9"/>
    <w:rsid w:val="00561AEF"/>
    <w:rsid w:val="00571663"/>
    <w:rsid w:val="005741DD"/>
    <w:rsid w:val="005A0E82"/>
    <w:rsid w:val="005A1573"/>
    <w:rsid w:val="005A5C86"/>
    <w:rsid w:val="005C51A1"/>
    <w:rsid w:val="005E2B6C"/>
    <w:rsid w:val="005E5195"/>
    <w:rsid w:val="0061420B"/>
    <w:rsid w:val="0062139B"/>
    <w:rsid w:val="00623C16"/>
    <w:rsid w:val="00682530"/>
    <w:rsid w:val="006968DE"/>
    <w:rsid w:val="006B0438"/>
    <w:rsid w:val="006B461D"/>
    <w:rsid w:val="006B772E"/>
    <w:rsid w:val="006C5268"/>
    <w:rsid w:val="006D6F0D"/>
    <w:rsid w:val="006F5C14"/>
    <w:rsid w:val="00712638"/>
    <w:rsid w:val="007156A0"/>
    <w:rsid w:val="00764958"/>
    <w:rsid w:val="00767403"/>
    <w:rsid w:val="00772D81"/>
    <w:rsid w:val="0078041E"/>
    <w:rsid w:val="00786D1B"/>
    <w:rsid w:val="007A3192"/>
    <w:rsid w:val="007B2AF2"/>
    <w:rsid w:val="007B6952"/>
    <w:rsid w:val="007C49CB"/>
    <w:rsid w:val="007C58D8"/>
    <w:rsid w:val="007E03D2"/>
    <w:rsid w:val="007F2F89"/>
    <w:rsid w:val="007F3545"/>
    <w:rsid w:val="007F7B20"/>
    <w:rsid w:val="008012E9"/>
    <w:rsid w:val="00826B02"/>
    <w:rsid w:val="008470DD"/>
    <w:rsid w:val="00853244"/>
    <w:rsid w:val="00863ED6"/>
    <w:rsid w:val="00874868"/>
    <w:rsid w:val="00881B39"/>
    <w:rsid w:val="00892158"/>
    <w:rsid w:val="008A2250"/>
    <w:rsid w:val="008B11AE"/>
    <w:rsid w:val="008B20E0"/>
    <w:rsid w:val="008C137B"/>
    <w:rsid w:val="008C7998"/>
    <w:rsid w:val="008F104D"/>
    <w:rsid w:val="008F2E1F"/>
    <w:rsid w:val="008F3524"/>
    <w:rsid w:val="00903D32"/>
    <w:rsid w:val="00924E34"/>
    <w:rsid w:val="00926495"/>
    <w:rsid w:val="00930736"/>
    <w:rsid w:val="00937563"/>
    <w:rsid w:val="00972CD2"/>
    <w:rsid w:val="00996887"/>
    <w:rsid w:val="009A09C6"/>
    <w:rsid w:val="009A1DEE"/>
    <w:rsid w:val="009A1F08"/>
    <w:rsid w:val="009A75E4"/>
    <w:rsid w:val="009D2B13"/>
    <w:rsid w:val="009E18C7"/>
    <w:rsid w:val="00A04C63"/>
    <w:rsid w:val="00A33A13"/>
    <w:rsid w:val="00A357F1"/>
    <w:rsid w:val="00A42751"/>
    <w:rsid w:val="00A43C44"/>
    <w:rsid w:val="00A52620"/>
    <w:rsid w:val="00A52C8B"/>
    <w:rsid w:val="00A61AFD"/>
    <w:rsid w:val="00A74AD1"/>
    <w:rsid w:val="00A9204C"/>
    <w:rsid w:val="00A95771"/>
    <w:rsid w:val="00AC1E5F"/>
    <w:rsid w:val="00AC36CE"/>
    <w:rsid w:val="00B24AC9"/>
    <w:rsid w:val="00B2669C"/>
    <w:rsid w:val="00B50FE8"/>
    <w:rsid w:val="00B74ABE"/>
    <w:rsid w:val="00BA64BC"/>
    <w:rsid w:val="00BC2612"/>
    <w:rsid w:val="00BC5997"/>
    <w:rsid w:val="00BE13E1"/>
    <w:rsid w:val="00BE2535"/>
    <w:rsid w:val="00BE608D"/>
    <w:rsid w:val="00C23284"/>
    <w:rsid w:val="00C24FA9"/>
    <w:rsid w:val="00C30A2B"/>
    <w:rsid w:val="00C451FC"/>
    <w:rsid w:val="00C52848"/>
    <w:rsid w:val="00C74232"/>
    <w:rsid w:val="00C77054"/>
    <w:rsid w:val="00C943A3"/>
    <w:rsid w:val="00CA050A"/>
    <w:rsid w:val="00CC7D48"/>
    <w:rsid w:val="00D03E9D"/>
    <w:rsid w:val="00D057DF"/>
    <w:rsid w:val="00D16E0A"/>
    <w:rsid w:val="00D30DCF"/>
    <w:rsid w:val="00D404B8"/>
    <w:rsid w:val="00D83CB9"/>
    <w:rsid w:val="00D86379"/>
    <w:rsid w:val="00D93A8D"/>
    <w:rsid w:val="00D96619"/>
    <w:rsid w:val="00DC1F1E"/>
    <w:rsid w:val="00DD1877"/>
    <w:rsid w:val="00DF7D9F"/>
    <w:rsid w:val="00E03C47"/>
    <w:rsid w:val="00E32283"/>
    <w:rsid w:val="00E65A67"/>
    <w:rsid w:val="00E70AE6"/>
    <w:rsid w:val="00E9321B"/>
    <w:rsid w:val="00EA7594"/>
    <w:rsid w:val="00EA7863"/>
    <w:rsid w:val="00EB327C"/>
    <w:rsid w:val="00EB3ECA"/>
    <w:rsid w:val="00EB68C8"/>
    <w:rsid w:val="00EC0B7F"/>
    <w:rsid w:val="00ED2154"/>
    <w:rsid w:val="00F037BA"/>
    <w:rsid w:val="00F11C00"/>
    <w:rsid w:val="00F11E76"/>
    <w:rsid w:val="00F1393F"/>
    <w:rsid w:val="00F26C00"/>
    <w:rsid w:val="00F34689"/>
    <w:rsid w:val="00F4081F"/>
    <w:rsid w:val="00F468AC"/>
    <w:rsid w:val="00F55333"/>
    <w:rsid w:val="00F65F31"/>
    <w:rsid w:val="00F96296"/>
    <w:rsid w:val="00FA3313"/>
    <w:rsid w:val="00FC1AE9"/>
    <w:rsid w:val="00FC1D7B"/>
    <w:rsid w:val="00FC58A0"/>
    <w:rsid w:val="00FD0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EB327C"/>
    <w:pPr>
      <w:numPr>
        <w:numId w:val="2"/>
      </w:numPr>
    </w:pPr>
  </w:style>
  <w:style w:type="table" w:styleId="a3">
    <w:name w:val="Table Grid"/>
    <w:basedOn w:val="a1"/>
    <w:uiPriority w:val="59"/>
    <w:rsid w:val="00EB327C"/>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327C"/>
    <w:pPr>
      <w:ind w:left="720"/>
      <w:contextualSpacing/>
    </w:pPr>
    <w:rPr>
      <w:rFonts w:ascii="Calibri" w:eastAsia="Calibri" w:hAnsi="Calibri" w:cs="Times New Roman"/>
    </w:rPr>
  </w:style>
  <w:style w:type="paragraph" w:styleId="a5">
    <w:name w:val="Balloon Text"/>
    <w:basedOn w:val="a"/>
    <w:link w:val="a6"/>
    <w:uiPriority w:val="99"/>
    <w:semiHidden/>
    <w:unhideWhenUsed/>
    <w:rsid w:val="00EB327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27C"/>
    <w:rPr>
      <w:rFonts w:ascii="Tahoma" w:hAnsi="Tahoma" w:cs="Tahoma"/>
      <w:sz w:val="16"/>
      <w:szCs w:val="16"/>
    </w:rPr>
  </w:style>
  <w:style w:type="paragraph" w:styleId="a7">
    <w:name w:val="header"/>
    <w:basedOn w:val="a"/>
    <w:link w:val="a8"/>
    <w:uiPriority w:val="99"/>
    <w:unhideWhenUsed/>
    <w:rsid w:val="00EB327C"/>
    <w:pPr>
      <w:tabs>
        <w:tab w:val="center" w:pos="4677"/>
        <w:tab w:val="right" w:pos="9355"/>
      </w:tabs>
      <w:spacing w:line="240" w:lineRule="auto"/>
    </w:pPr>
  </w:style>
  <w:style w:type="character" w:customStyle="1" w:styleId="a8">
    <w:name w:val="Верхний колонтитул Знак"/>
    <w:basedOn w:val="a0"/>
    <w:link w:val="a7"/>
    <w:uiPriority w:val="99"/>
    <w:rsid w:val="00EB327C"/>
  </w:style>
  <w:style w:type="paragraph" w:styleId="a9">
    <w:name w:val="footer"/>
    <w:basedOn w:val="a"/>
    <w:link w:val="aa"/>
    <w:uiPriority w:val="99"/>
    <w:unhideWhenUsed/>
    <w:rsid w:val="00EB327C"/>
    <w:pPr>
      <w:tabs>
        <w:tab w:val="center" w:pos="4677"/>
        <w:tab w:val="right" w:pos="9355"/>
      </w:tabs>
      <w:spacing w:line="240" w:lineRule="auto"/>
    </w:pPr>
  </w:style>
  <w:style w:type="character" w:customStyle="1" w:styleId="aa">
    <w:name w:val="Нижний колонтитул Знак"/>
    <w:basedOn w:val="a0"/>
    <w:link w:val="a9"/>
    <w:uiPriority w:val="99"/>
    <w:rsid w:val="00EB327C"/>
  </w:style>
  <w:style w:type="paragraph" w:styleId="ab">
    <w:name w:val="Document Map"/>
    <w:basedOn w:val="a"/>
    <w:link w:val="ac"/>
    <w:uiPriority w:val="99"/>
    <w:semiHidden/>
    <w:unhideWhenUsed/>
    <w:rsid w:val="00EB68C8"/>
    <w:pPr>
      <w:spacing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EB68C8"/>
    <w:rPr>
      <w:rFonts w:ascii="Tahoma" w:hAnsi="Tahoma" w:cs="Tahoma"/>
      <w:sz w:val="16"/>
      <w:szCs w:val="16"/>
    </w:rPr>
  </w:style>
  <w:style w:type="paragraph" w:styleId="ad">
    <w:name w:val="No Spacing"/>
    <w:uiPriority w:val="1"/>
    <w:qFormat/>
    <w:rsid w:val="00A52620"/>
    <w:pPr>
      <w:spacing w:line="240" w:lineRule="auto"/>
    </w:pPr>
  </w:style>
  <w:style w:type="table" w:customStyle="1" w:styleId="1">
    <w:name w:val="Сетка таблицы1"/>
    <w:basedOn w:val="a1"/>
    <w:next w:val="a3"/>
    <w:uiPriority w:val="59"/>
    <w:rsid w:val="000C4224"/>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qFormat/>
    <w:rsid w:val="002377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EB327C"/>
    <w:pPr>
      <w:numPr>
        <w:numId w:val="2"/>
      </w:numPr>
    </w:pPr>
  </w:style>
  <w:style w:type="table" w:styleId="a3">
    <w:name w:val="Table Grid"/>
    <w:basedOn w:val="a1"/>
    <w:uiPriority w:val="59"/>
    <w:rsid w:val="00EB3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327C"/>
    <w:pPr>
      <w:ind w:left="720"/>
      <w:contextualSpacing/>
    </w:pPr>
    <w:rPr>
      <w:rFonts w:ascii="Calibri" w:eastAsia="Calibri" w:hAnsi="Calibri" w:cs="Times New Roman"/>
    </w:rPr>
  </w:style>
  <w:style w:type="paragraph" w:styleId="a5">
    <w:name w:val="Balloon Text"/>
    <w:basedOn w:val="a"/>
    <w:link w:val="a6"/>
    <w:uiPriority w:val="99"/>
    <w:semiHidden/>
    <w:unhideWhenUsed/>
    <w:rsid w:val="00EB3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27C"/>
    <w:rPr>
      <w:rFonts w:ascii="Tahoma" w:hAnsi="Tahoma" w:cs="Tahoma"/>
      <w:sz w:val="16"/>
      <w:szCs w:val="16"/>
    </w:rPr>
  </w:style>
  <w:style w:type="paragraph" w:styleId="a7">
    <w:name w:val="header"/>
    <w:basedOn w:val="a"/>
    <w:link w:val="a8"/>
    <w:uiPriority w:val="99"/>
    <w:unhideWhenUsed/>
    <w:rsid w:val="00EB32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327C"/>
  </w:style>
  <w:style w:type="paragraph" w:styleId="a9">
    <w:name w:val="footer"/>
    <w:basedOn w:val="a"/>
    <w:link w:val="aa"/>
    <w:uiPriority w:val="99"/>
    <w:unhideWhenUsed/>
    <w:rsid w:val="00EB32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6A68-6B8C-4D0F-8444-F11441E7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16</Pages>
  <Words>6170</Words>
  <Characters>35172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2018-03-15T03:01:00Z</cp:lastPrinted>
  <dcterms:created xsi:type="dcterms:W3CDTF">2018-02-21T03:22:00Z</dcterms:created>
  <dcterms:modified xsi:type="dcterms:W3CDTF">2018-03-15T03:02:00Z</dcterms:modified>
</cp:coreProperties>
</file>